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5BB6" w:rsidRDefault="005202A1" w:rsidP="005A5BB6">
      <w:pPr>
        <w:pStyle w:val="CRCoverPage"/>
        <w:tabs>
          <w:tab w:val="right" w:pos="9639"/>
        </w:tabs>
        <w:spacing w:after="0"/>
        <w:rPr>
          <w:rFonts w:eastAsia="맑은 고딕" w:cs="Arial"/>
          <w:b/>
          <w:noProof/>
          <w:color w:val="000000" w:themeColor="text1"/>
          <w:sz w:val="24"/>
          <w:vertAlign w:val="superscript"/>
          <w:lang w:eastAsia="ko-KR"/>
        </w:rPr>
      </w:pPr>
      <w:r>
        <w:rPr>
          <w:rFonts w:eastAsia="맑은 고딕" w:cs="Arial"/>
          <w:b/>
          <w:noProof/>
          <w:color w:val="000000" w:themeColor="text1"/>
          <w:sz w:val="24"/>
          <w:lang w:eastAsia="ko-KR"/>
        </w:rPr>
        <w:t>3GPP TSG-RAN2#123</w:t>
      </w:r>
      <w:bookmarkStart w:id="0" w:name="_GoBack"/>
      <w:bookmarkEnd w:id="0"/>
      <w:r w:rsidR="00932EF6" w:rsidRPr="00932EF6">
        <w:t xml:space="preserve"> </w:t>
      </w:r>
      <w:r w:rsidR="00932EF6" w:rsidRPr="00932EF6">
        <w:rPr>
          <w:rFonts w:eastAsia="맑은 고딕" w:cs="Arial"/>
          <w:b/>
          <w:i/>
          <w:noProof/>
          <w:color w:val="000000" w:themeColor="text1"/>
          <w:sz w:val="32"/>
          <w:szCs w:val="32"/>
          <w:lang w:eastAsia="ko-KR"/>
        </w:rPr>
        <w:tab/>
        <w:t>R2-2307803</w:t>
      </w:r>
    </w:p>
    <w:p w:rsidR="001A219B" w:rsidRDefault="005202A1" w:rsidP="005A5BB6">
      <w:pPr>
        <w:pStyle w:val="CRCoverPage"/>
        <w:tabs>
          <w:tab w:val="right" w:pos="9639"/>
        </w:tabs>
        <w:spacing w:after="0"/>
        <w:rPr>
          <w:rFonts w:eastAsia="맑은 고딕" w:cs="Arial"/>
          <w:b/>
          <w:noProof/>
          <w:color w:val="000000" w:themeColor="text1"/>
          <w:sz w:val="24"/>
          <w:vertAlign w:val="superscript"/>
          <w:lang w:eastAsia="ko-KR"/>
        </w:rPr>
      </w:pPr>
      <w:r w:rsidRPr="005202A1">
        <w:rPr>
          <w:rFonts w:eastAsia="바탕체" w:cs="Arial"/>
          <w:b/>
          <w:noProof/>
          <w:color w:val="000000" w:themeColor="text1"/>
          <w:sz w:val="24"/>
          <w:lang w:eastAsia="ko-KR"/>
        </w:rPr>
        <w:t>Toulouse</w:t>
      </w:r>
      <w:r w:rsidR="001012C4">
        <w:rPr>
          <w:rFonts w:cs="Arial"/>
          <w:b/>
          <w:noProof/>
          <w:color w:val="000000" w:themeColor="text1"/>
          <w:sz w:val="24"/>
        </w:rPr>
        <w:t>, 21</w:t>
      </w:r>
      <w:r w:rsidR="005A5BB6" w:rsidRPr="005202A1">
        <w:rPr>
          <w:rFonts w:cs="Arial"/>
          <w:b/>
          <w:noProof/>
          <w:color w:val="000000" w:themeColor="text1"/>
          <w:sz w:val="24"/>
        </w:rPr>
        <w:t xml:space="preserve">th </w:t>
      </w:r>
      <w:r w:rsidR="001012C4">
        <w:rPr>
          <w:rFonts w:cs="Arial"/>
          <w:b/>
          <w:noProof/>
          <w:color w:val="000000" w:themeColor="text1"/>
          <w:sz w:val="24"/>
        </w:rPr>
        <w:t>Aug</w:t>
      </w:r>
      <w:r w:rsidR="005A5BB6">
        <w:rPr>
          <w:rFonts w:cs="Arial"/>
          <w:b/>
          <w:noProof/>
          <w:color w:val="000000" w:themeColor="text1"/>
          <w:sz w:val="24"/>
        </w:rPr>
        <w:t xml:space="preserve"> – 2</w:t>
      </w:r>
      <w:r w:rsidR="001012C4">
        <w:rPr>
          <w:rFonts w:cs="Arial"/>
          <w:b/>
          <w:noProof/>
          <w:color w:val="000000" w:themeColor="text1"/>
          <w:sz w:val="24"/>
        </w:rPr>
        <w:t>5</w:t>
      </w:r>
      <w:r w:rsidR="005A5BB6">
        <w:rPr>
          <w:rFonts w:cs="Arial"/>
          <w:b/>
          <w:noProof/>
          <w:color w:val="000000" w:themeColor="text1"/>
          <w:sz w:val="24"/>
        </w:rPr>
        <w:t xml:space="preserve">th </w:t>
      </w:r>
      <w:r w:rsidR="001012C4">
        <w:rPr>
          <w:rFonts w:cs="Arial"/>
          <w:b/>
          <w:noProof/>
          <w:color w:val="000000" w:themeColor="text1"/>
          <w:sz w:val="24"/>
        </w:rPr>
        <w:t>Aug</w:t>
      </w:r>
      <w:r w:rsidR="005A5BB6">
        <w:rPr>
          <w:rFonts w:cs="Arial"/>
          <w:b/>
          <w:noProof/>
          <w:color w:val="000000" w:themeColor="text1"/>
          <w:sz w:val="24"/>
        </w:rPr>
        <w:t>, 2023</w:t>
      </w:r>
      <w:r w:rsidR="001A219B">
        <w:rPr>
          <w:rFonts w:eastAsia="맑은 고딕" w:cs="Arial"/>
          <w:b/>
          <w:noProof/>
          <w:color w:val="000000" w:themeColor="text1"/>
          <w:sz w:val="24"/>
          <w:lang w:eastAsia="ko-KR"/>
        </w:rPr>
        <w:tab/>
      </w:r>
    </w:p>
    <w:p w:rsidR="001A219B" w:rsidRDefault="001A219B" w:rsidP="001A219B">
      <w:pPr>
        <w:pStyle w:val="CRCoverPage"/>
        <w:tabs>
          <w:tab w:val="right" w:pos="9639"/>
        </w:tabs>
        <w:spacing w:after="0"/>
        <w:rPr>
          <w:rFonts w:eastAsia="맑은 고딕" w:cs="Arial"/>
          <w:b/>
          <w:i/>
          <w:noProof/>
          <w:color w:val="000000" w:themeColor="text1"/>
          <w:sz w:val="24"/>
          <w:lang w:eastAsia="ko-KR"/>
        </w:rPr>
      </w:pPr>
      <w:r>
        <w:rPr>
          <w:rFonts w:eastAsia="맑은 고딕" w:cs="Arial"/>
          <w:b/>
          <w:noProof/>
          <w:color w:val="000000" w:themeColor="text1"/>
          <w:sz w:val="24"/>
          <w:lang w:eastAsia="ko-KR"/>
        </w:rPr>
        <w:tab/>
      </w:r>
    </w:p>
    <w:p w:rsidR="001A219B" w:rsidRDefault="001A219B" w:rsidP="001A219B">
      <w:pPr>
        <w:pStyle w:val="CRCoverPage"/>
        <w:tabs>
          <w:tab w:val="right" w:pos="9639"/>
        </w:tabs>
        <w:spacing w:after="0"/>
        <w:rPr>
          <w:rFonts w:eastAsia="맑은 고딕" w:cs="Arial"/>
          <w:b/>
          <w:noProof/>
          <w:color w:val="000000" w:themeColor="text1"/>
          <w:sz w:val="24"/>
          <w:lang w:eastAsia="ko-KR"/>
        </w:rPr>
      </w:pPr>
    </w:p>
    <w:p w:rsidR="001A219B" w:rsidRDefault="001A219B" w:rsidP="001A219B">
      <w:pPr>
        <w:tabs>
          <w:tab w:val="left" w:pos="1985"/>
        </w:tabs>
        <w:ind w:left="1981" w:hangingChars="841" w:hanging="1981"/>
        <w:rPr>
          <w:rFonts w:ascii="Arial" w:hAnsi="Arial" w:cs="Arial"/>
          <w:color w:val="000000" w:themeColor="text1"/>
          <w:sz w:val="24"/>
          <w:lang w:val="en-US" w:eastAsia="ko-KR"/>
        </w:rPr>
      </w:pPr>
      <w:r>
        <w:rPr>
          <w:rFonts w:ascii="Arial" w:hAnsi="Arial" w:cs="Arial"/>
          <w:b/>
          <w:color w:val="000000" w:themeColor="text1"/>
          <w:sz w:val="24"/>
          <w:lang w:val="en-US"/>
        </w:rPr>
        <w:t>Agenda item:</w:t>
      </w:r>
      <w:bookmarkStart w:id="1" w:name="Source"/>
      <w:bookmarkEnd w:id="1"/>
      <w:r>
        <w:rPr>
          <w:rFonts w:ascii="Arial" w:hAnsi="Arial" w:cs="Arial"/>
          <w:b/>
          <w:color w:val="000000" w:themeColor="text1"/>
          <w:sz w:val="24"/>
          <w:lang w:val="en-US" w:eastAsia="ko-KR"/>
        </w:rPr>
        <w:tab/>
      </w:r>
      <w:r>
        <w:rPr>
          <w:rFonts w:ascii="Arial" w:hAnsi="Arial" w:cs="Arial"/>
          <w:b/>
          <w:color w:val="000000" w:themeColor="text1"/>
          <w:sz w:val="24"/>
          <w:lang w:val="en-US" w:eastAsia="ko-KR"/>
        </w:rPr>
        <w:tab/>
      </w:r>
      <w:r w:rsidR="005A5BB6">
        <w:rPr>
          <w:rFonts w:ascii="Arial" w:hAnsi="Arial" w:cs="Arial"/>
          <w:color w:val="000000" w:themeColor="text1"/>
          <w:sz w:val="24"/>
          <w:lang w:val="en-US" w:eastAsia="ko-KR"/>
        </w:rPr>
        <w:t>7</w:t>
      </w:r>
      <w:r>
        <w:rPr>
          <w:rFonts w:ascii="Arial" w:hAnsi="Arial" w:cs="Arial"/>
          <w:color w:val="000000" w:themeColor="text1"/>
          <w:sz w:val="24"/>
          <w:lang w:val="en-US" w:eastAsia="ko-KR"/>
        </w:rPr>
        <w:t>.</w:t>
      </w:r>
      <w:r w:rsidR="00C7149E">
        <w:rPr>
          <w:rFonts w:ascii="Arial" w:hAnsi="Arial" w:cs="Arial"/>
          <w:color w:val="000000" w:themeColor="text1"/>
          <w:sz w:val="24"/>
          <w:lang w:val="en-US" w:eastAsia="ko-KR"/>
        </w:rPr>
        <w:t>18</w:t>
      </w:r>
      <w:r>
        <w:rPr>
          <w:rFonts w:ascii="Arial" w:hAnsi="Arial" w:cs="Arial"/>
          <w:color w:val="000000" w:themeColor="text1"/>
          <w:sz w:val="24"/>
          <w:lang w:val="en-US" w:eastAsia="ko-KR"/>
        </w:rPr>
        <w:t>.2 (</w:t>
      </w:r>
      <w:r w:rsidR="00392BB2" w:rsidRPr="00392BB2">
        <w:rPr>
          <w:rFonts w:ascii="Arial" w:hAnsi="Arial" w:cs="Arial"/>
          <w:color w:val="000000" w:themeColor="text1"/>
          <w:sz w:val="24"/>
          <w:lang w:val="en-US" w:eastAsia="ko-KR"/>
        </w:rPr>
        <w:t>NR_MT_SDT-Core</w:t>
      </w:r>
      <w:r>
        <w:rPr>
          <w:rFonts w:ascii="Arial" w:hAnsi="Arial" w:cs="Arial"/>
          <w:color w:val="000000" w:themeColor="text1"/>
          <w:sz w:val="24"/>
          <w:lang w:val="en-US" w:eastAsia="ko-KR"/>
        </w:rPr>
        <w:t>)</w:t>
      </w:r>
    </w:p>
    <w:p w:rsidR="0063177B" w:rsidRDefault="00F228F7">
      <w:pPr>
        <w:tabs>
          <w:tab w:val="left" w:pos="1985"/>
        </w:tabs>
        <w:ind w:left="1981" w:hangingChars="841" w:hanging="1981"/>
        <w:rPr>
          <w:rFonts w:ascii="Arial" w:hAnsi="Arial" w:cs="Arial"/>
          <w:color w:val="000000" w:themeColor="text1"/>
          <w:sz w:val="24"/>
          <w:lang w:val="en-US"/>
        </w:rPr>
      </w:pPr>
      <w:r>
        <w:rPr>
          <w:rFonts w:ascii="Arial" w:hAnsi="Arial" w:cs="Arial"/>
          <w:b/>
          <w:color w:val="000000" w:themeColor="text1"/>
          <w:sz w:val="24"/>
          <w:lang w:val="en-US"/>
        </w:rPr>
        <w:t>Source:</w:t>
      </w:r>
      <w:r>
        <w:rPr>
          <w:rFonts w:ascii="Arial" w:hAnsi="Arial" w:cs="Arial"/>
          <w:b/>
          <w:color w:val="000000" w:themeColor="text1"/>
          <w:sz w:val="24"/>
          <w:lang w:val="en-US" w:eastAsia="ko-KR"/>
        </w:rPr>
        <w:tab/>
      </w:r>
      <w:r>
        <w:rPr>
          <w:rFonts w:ascii="Arial" w:hAnsi="Arial" w:cs="Arial"/>
          <w:color w:val="000000" w:themeColor="text1"/>
          <w:sz w:val="24"/>
          <w:lang w:val="en-US" w:eastAsia="ko-KR"/>
        </w:rPr>
        <w:t>LG Electronics Inc.</w:t>
      </w:r>
    </w:p>
    <w:p w:rsidR="0063177B" w:rsidRDefault="00F228F7">
      <w:pPr>
        <w:tabs>
          <w:tab w:val="left" w:pos="2216"/>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Title:</w:t>
      </w:r>
      <w:r>
        <w:rPr>
          <w:rFonts w:ascii="Arial" w:hAnsi="Arial" w:cs="Arial"/>
          <w:color w:val="000000" w:themeColor="text1"/>
          <w:sz w:val="24"/>
          <w:lang w:val="en-US"/>
        </w:rPr>
        <w:t xml:space="preserve"> </w:t>
      </w:r>
      <w:r>
        <w:rPr>
          <w:rFonts w:ascii="Arial" w:hAnsi="Arial" w:cs="Arial"/>
          <w:color w:val="000000" w:themeColor="text1"/>
          <w:sz w:val="24"/>
          <w:lang w:val="en-US"/>
        </w:rPr>
        <w:tab/>
      </w:r>
      <w:r w:rsidR="00C44040">
        <w:rPr>
          <w:rFonts w:ascii="Arial" w:hAnsi="Arial" w:cs="Arial"/>
          <w:color w:val="000000" w:themeColor="text1"/>
          <w:sz w:val="24"/>
          <w:lang w:val="en-US" w:eastAsia="ko-KR"/>
        </w:rPr>
        <w:t>Consideration on MT-SDT fr</w:t>
      </w:r>
      <w:r w:rsidR="002638A3">
        <w:rPr>
          <w:rFonts w:ascii="Arial" w:hAnsi="Arial" w:cs="Arial" w:hint="eastAsia"/>
          <w:color w:val="000000" w:themeColor="text1"/>
          <w:sz w:val="24"/>
          <w:lang w:val="en-US" w:eastAsia="ko-KR"/>
        </w:rPr>
        <w:t>o</w:t>
      </w:r>
      <w:r w:rsidR="002638A3">
        <w:rPr>
          <w:rFonts w:ascii="Arial" w:hAnsi="Arial" w:cs="Arial"/>
          <w:color w:val="000000" w:themeColor="text1"/>
          <w:sz w:val="24"/>
          <w:lang w:val="en-US" w:eastAsia="ko-KR"/>
        </w:rPr>
        <w:t xml:space="preserve">m </w:t>
      </w:r>
      <w:r w:rsidR="00C44040">
        <w:rPr>
          <w:rFonts w:ascii="Arial" w:hAnsi="Arial" w:cs="Arial"/>
          <w:color w:val="000000" w:themeColor="text1"/>
          <w:sz w:val="24"/>
          <w:lang w:val="en-US" w:eastAsia="ko-KR"/>
        </w:rPr>
        <w:t>CP</w:t>
      </w:r>
      <w:r w:rsidR="002638A3">
        <w:rPr>
          <w:rFonts w:ascii="Arial" w:hAnsi="Arial" w:cs="Arial"/>
          <w:color w:val="000000" w:themeColor="text1"/>
          <w:sz w:val="24"/>
          <w:lang w:val="en-US" w:eastAsia="ko-KR"/>
        </w:rPr>
        <w:t xml:space="preserve"> perspective</w:t>
      </w:r>
    </w:p>
    <w:p w:rsidR="0063177B" w:rsidRDefault="00F228F7">
      <w:pPr>
        <w:tabs>
          <w:tab w:val="left" w:pos="1985"/>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Document for:</w:t>
      </w:r>
      <w:r>
        <w:rPr>
          <w:rFonts w:ascii="Arial" w:hAnsi="Arial" w:cs="Arial"/>
          <w:color w:val="000000" w:themeColor="text1"/>
          <w:sz w:val="24"/>
          <w:lang w:val="en-US"/>
        </w:rPr>
        <w:tab/>
      </w:r>
      <w:bookmarkStart w:id="2" w:name="DocumentFor"/>
      <w:bookmarkEnd w:id="2"/>
      <w:r>
        <w:rPr>
          <w:rFonts w:ascii="Arial" w:hAnsi="Arial" w:cs="Arial"/>
          <w:color w:val="000000" w:themeColor="text1"/>
          <w:sz w:val="24"/>
          <w:lang w:val="en-US" w:eastAsia="ko-KR"/>
        </w:rPr>
        <w:t>Discussion and Decision</w:t>
      </w:r>
    </w:p>
    <w:p w:rsidR="0063177B" w:rsidRDefault="00F228F7">
      <w:pPr>
        <w:pStyle w:val="1"/>
        <w:rPr>
          <w:rFonts w:cs="Arial"/>
          <w:color w:val="000000" w:themeColor="text1"/>
          <w:lang w:val="en-US" w:eastAsia="ko-KR"/>
        </w:rPr>
      </w:pPr>
      <w:r>
        <w:rPr>
          <w:rFonts w:cs="Arial"/>
          <w:color w:val="000000" w:themeColor="text1"/>
          <w:lang w:val="en-US"/>
        </w:rPr>
        <w:t>1.</w:t>
      </w:r>
      <w:r>
        <w:rPr>
          <w:rFonts w:cs="Arial"/>
          <w:color w:val="000000" w:themeColor="text1"/>
          <w:lang w:val="en-US"/>
        </w:rPr>
        <w:tab/>
      </w:r>
      <w:r>
        <w:rPr>
          <w:rFonts w:cs="Arial"/>
          <w:color w:val="000000" w:themeColor="text1"/>
          <w:lang w:val="en-US" w:eastAsia="ko-KR"/>
        </w:rPr>
        <w:t>Introduction</w:t>
      </w:r>
    </w:p>
    <w:p w:rsidR="006162BA" w:rsidRPr="00C83B5F" w:rsidRDefault="006162BA" w:rsidP="006162BA">
      <w:pPr>
        <w:rPr>
          <w:rFonts w:eastAsia="Times New Roman"/>
          <w:lang w:eastAsia="ja-JP"/>
        </w:rPr>
      </w:pPr>
      <w:r>
        <w:rPr>
          <w:rFonts w:ascii="Arial" w:hAnsi="Arial" w:cs="Arial"/>
          <w:color w:val="000000" w:themeColor="text1"/>
          <w:lang w:val="en-US" w:eastAsia="ko-KR"/>
        </w:rPr>
        <w:t>In the last meeting, RAN2 made agreement as follows:</w:t>
      </w:r>
    </w:p>
    <w:p w:rsidR="006162BA" w:rsidRPr="00C83B5F" w:rsidRDefault="006162BA" w:rsidP="006162BA">
      <w:pPr>
        <w:pBdr>
          <w:top w:val="single" w:sz="4" w:space="1" w:color="auto"/>
          <w:left w:val="single" w:sz="4" w:space="4" w:color="auto"/>
          <w:bottom w:val="single" w:sz="4" w:space="1" w:color="auto"/>
          <w:right w:val="single" w:sz="4" w:space="4" w:color="auto"/>
        </w:pBdr>
        <w:tabs>
          <w:tab w:val="left" w:pos="1622"/>
        </w:tabs>
        <w:overflowPunct w:val="0"/>
        <w:adjustRightInd w:val="0"/>
        <w:spacing w:after="0" w:line="240" w:lineRule="auto"/>
        <w:ind w:left="1622" w:hanging="363"/>
        <w:textAlignment w:val="baseline"/>
        <w:rPr>
          <w:rFonts w:ascii="Arial" w:eastAsia="Times New Roman" w:hAnsi="Arial"/>
          <w:b/>
          <w:bCs/>
          <w:lang w:eastAsia="ja-JP"/>
        </w:rPr>
      </w:pPr>
      <w:r w:rsidRPr="00C83B5F">
        <w:rPr>
          <w:rFonts w:ascii="Arial" w:eastAsia="Times New Roman" w:hAnsi="Arial"/>
          <w:b/>
          <w:bCs/>
          <w:lang w:eastAsia="ja-JP"/>
        </w:rPr>
        <w:t>Agreement:</w:t>
      </w:r>
    </w:p>
    <w:p w:rsidR="006162BA" w:rsidRPr="00DF7BB1" w:rsidRDefault="006162BA" w:rsidP="006162BA">
      <w:pPr>
        <w:numPr>
          <w:ilvl w:val="0"/>
          <w:numId w:val="15"/>
        </w:numPr>
        <w:pBdr>
          <w:top w:val="single" w:sz="4" w:space="1" w:color="auto"/>
          <w:left w:val="single" w:sz="4" w:space="4" w:color="auto"/>
          <w:bottom w:val="single" w:sz="4" w:space="1" w:color="auto"/>
          <w:right w:val="single" w:sz="4" w:space="4" w:color="auto"/>
        </w:pBdr>
        <w:tabs>
          <w:tab w:val="left" w:pos="1622"/>
        </w:tabs>
        <w:overflowPunct w:val="0"/>
        <w:adjustRightInd w:val="0"/>
        <w:spacing w:before="40" w:after="0" w:line="240" w:lineRule="auto"/>
        <w:textAlignment w:val="baseline"/>
        <w:rPr>
          <w:rFonts w:ascii="Arial" w:eastAsia="Times New Roman" w:hAnsi="Arial"/>
          <w:lang w:eastAsia="ja-JP"/>
        </w:rPr>
      </w:pPr>
      <w:r w:rsidRPr="00DF7BB1">
        <w:rPr>
          <w:rFonts w:ascii="Arial" w:eastAsia="Times New Roman" w:hAnsi="Arial"/>
          <w:lang w:eastAsia="ja-JP"/>
        </w:rPr>
        <w:t xml:space="preserve">Allow support of only MT-SDT in a cell.  A separate SIB configuration will be introduced.  FFS what is put in there.    </w:t>
      </w:r>
    </w:p>
    <w:p w:rsidR="006162BA" w:rsidRPr="00DF7BB1" w:rsidRDefault="006162BA" w:rsidP="006162BA">
      <w:pPr>
        <w:numPr>
          <w:ilvl w:val="0"/>
          <w:numId w:val="15"/>
        </w:numPr>
        <w:pBdr>
          <w:top w:val="single" w:sz="4" w:space="1" w:color="auto"/>
          <w:left w:val="single" w:sz="4" w:space="4" w:color="auto"/>
          <w:bottom w:val="single" w:sz="4" w:space="1" w:color="auto"/>
          <w:right w:val="single" w:sz="4" w:space="4" w:color="auto"/>
        </w:pBdr>
        <w:tabs>
          <w:tab w:val="left" w:pos="1622"/>
        </w:tabs>
        <w:overflowPunct w:val="0"/>
        <w:adjustRightInd w:val="0"/>
        <w:spacing w:before="40" w:after="0" w:line="240" w:lineRule="auto"/>
        <w:textAlignment w:val="baseline"/>
        <w:rPr>
          <w:rFonts w:ascii="Arial" w:eastAsia="Times New Roman" w:hAnsi="Arial"/>
          <w:lang w:eastAsia="ja-JP"/>
        </w:rPr>
      </w:pPr>
      <w:r w:rsidRPr="00DF7BB1">
        <w:rPr>
          <w:rFonts w:ascii="Arial" w:eastAsia="Times New Roman" w:hAnsi="Arial"/>
          <w:lang w:eastAsia="ja-JP"/>
        </w:rPr>
        <w:t>For paging indication signalling, a new list of paging records for MT-SDT indication is optionally included in paging message using non critical extension. Each record in this list optionally includes 1 bit MT-SDT indication. UE identity and access type are not included in paging record of this list.</w:t>
      </w:r>
    </w:p>
    <w:p w:rsidR="006162BA" w:rsidRPr="00DF7BB1" w:rsidRDefault="006162BA" w:rsidP="006162BA">
      <w:pPr>
        <w:numPr>
          <w:ilvl w:val="0"/>
          <w:numId w:val="15"/>
        </w:numPr>
        <w:pBdr>
          <w:top w:val="single" w:sz="4" w:space="1" w:color="auto"/>
          <w:left w:val="single" w:sz="4" w:space="4" w:color="auto"/>
          <w:bottom w:val="single" w:sz="4" w:space="1" w:color="auto"/>
          <w:right w:val="single" w:sz="4" w:space="4" w:color="auto"/>
        </w:pBdr>
        <w:tabs>
          <w:tab w:val="left" w:pos="1622"/>
        </w:tabs>
        <w:overflowPunct w:val="0"/>
        <w:adjustRightInd w:val="0"/>
        <w:spacing w:before="40" w:after="0" w:line="240" w:lineRule="auto"/>
        <w:textAlignment w:val="baseline"/>
        <w:rPr>
          <w:rFonts w:ascii="Arial" w:eastAsia="Times New Roman" w:hAnsi="Arial"/>
          <w:lang w:eastAsia="ja-JP"/>
        </w:rPr>
      </w:pPr>
      <w:r w:rsidRPr="00DF7BB1">
        <w:rPr>
          <w:rFonts w:ascii="Arial" w:eastAsia="Times New Roman" w:hAnsi="Arial"/>
          <w:lang w:eastAsia="ja-JP"/>
        </w:rPr>
        <w:t>gNB may include MT-SDT indication in paging message only if UE’s I-RNTI is included in the paging message (i.e. MT-SDT is only used by RAN initiated paging).</w:t>
      </w:r>
    </w:p>
    <w:p w:rsidR="006162BA" w:rsidRPr="00DF7BB1" w:rsidRDefault="006162BA" w:rsidP="006162BA">
      <w:pPr>
        <w:numPr>
          <w:ilvl w:val="0"/>
          <w:numId w:val="15"/>
        </w:numPr>
        <w:pBdr>
          <w:top w:val="single" w:sz="4" w:space="1" w:color="auto"/>
          <w:left w:val="single" w:sz="4" w:space="4" w:color="auto"/>
          <w:bottom w:val="single" w:sz="4" w:space="1" w:color="auto"/>
          <w:right w:val="single" w:sz="4" w:space="4" w:color="auto"/>
        </w:pBdr>
        <w:tabs>
          <w:tab w:val="left" w:pos="1622"/>
        </w:tabs>
        <w:overflowPunct w:val="0"/>
        <w:adjustRightInd w:val="0"/>
        <w:spacing w:before="40" w:after="0" w:line="240" w:lineRule="auto"/>
        <w:textAlignment w:val="baseline"/>
        <w:rPr>
          <w:rFonts w:ascii="Arial" w:eastAsia="Times New Roman" w:hAnsi="Arial"/>
          <w:lang w:eastAsia="ja-JP"/>
        </w:rPr>
      </w:pPr>
      <w:r w:rsidRPr="00DF7BB1">
        <w:rPr>
          <w:rFonts w:ascii="Arial" w:eastAsia="Times New Roman" w:hAnsi="Arial"/>
          <w:lang w:eastAsia="ja-JP"/>
        </w:rPr>
        <w:t xml:space="preserve">UE selects '0' as the Access Category when the resumption of the RRC connection is triggered by response to the MT-SDT triggering in a PAGING message </w:t>
      </w:r>
    </w:p>
    <w:p w:rsidR="006162BA" w:rsidRPr="00DF7BB1" w:rsidRDefault="006162BA" w:rsidP="006162BA">
      <w:pPr>
        <w:numPr>
          <w:ilvl w:val="0"/>
          <w:numId w:val="15"/>
        </w:numPr>
        <w:pBdr>
          <w:top w:val="single" w:sz="4" w:space="1" w:color="auto"/>
          <w:left w:val="single" w:sz="4" w:space="4" w:color="auto"/>
          <w:bottom w:val="single" w:sz="4" w:space="1" w:color="auto"/>
          <w:right w:val="single" w:sz="4" w:space="4" w:color="auto"/>
        </w:pBdr>
        <w:tabs>
          <w:tab w:val="left" w:pos="1622"/>
        </w:tabs>
        <w:overflowPunct w:val="0"/>
        <w:adjustRightInd w:val="0"/>
        <w:spacing w:before="40" w:after="0" w:line="240" w:lineRule="auto"/>
        <w:textAlignment w:val="baseline"/>
        <w:rPr>
          <w:rFonts w:ascii="Arial" w:eastAsia="Times New Roman" w:hAnsi="Arial"/>
          <w:lang w:eastAsia="ja-JP"/>
        </w:rPr>
      </w:pPr>
      <w:r w:rsidRPr="00DF7BB1">
        <w:rPr>
          <w:rFonts w:ascii="Arial" w:eastAsia="Times New Roman" w:hAnsi="Arial"/>
          <w:lang w:eastAsia="ja-JP"/>
        </w:rPr>
        <w:t xml:space="preserve">MT-SDT is only applicable to the legacy MT-Access use case (i.e. it is not applicable to access identities 1, 2 and 11-15).  </w:t>
      </w:r>
    </w:p>
    <w:p w:rsidR="006162BA" w:rsidRPr="00DF7BB1" w:rsidRDefault="006162BA" w:rsidP="006162BA">
      <w:pPr>
        <w:numPr>
          <w:ilvl w:val="0"/>
          <w:numId w:val="15"/>
        </w:numPr>
        <w:pBdr>
          <w:top w:val="single" w:sz="4" w:space="1" w:color="auto"/>
          <w:left w:val="single" w:sz="4" w:space="4" w:color="auto"/>
          <w:bottom w:val="single" w:sz="4" w:space="1" w:color="auto"/>
          <w:right w:val="single" w:sz="4" w:space="4" w:color="auto"/>
        </w:pBdr>
        <w:tabs>
          <w:tab w:val="left" w:pos="1622"/>
        </w:tabs>
        <w:overflowPunct w:val="0"/>
        <w:adjustRightInd w:val="0"/>
        <w:spacing w:before="40" w:after="0" w:line="240" w:lineRule="auto"/>
        <w:textAlignment w:val="baseline"/>
        <w:rPr>
          <w:rFonts w:ascii="Arial" w:eastAsia="Times New Roman" w:hAnsi="Arial"/>
          <w:lang w:eastAsia="ja-JP"/>
        </w:rPr>
      </w:pPr>
      <w:r w:rsidRPr="00DF7BB1">
        <w:rPr>
          <w:rFonts w:ascii="Arial" w:eastAsia="Times New Roman" w:hAnsi="Arial"/>
          <w:lang w:eastAsia="ja-JP"/>
        </w:rPr>
        <w:t>SRB2 can be used for MT-SDT (i.e. similar to MO-SDT)</w:t>
      </w:r>
    </w:p>
    <w:p w:rsidR="006162BA" w:rsidRPr="00DF7BB1" w:rsidRDefault="006162BA" w:rsidP="006162BA">
      <w:pPr>
        <w:numPr>
          <w:ilvl w:val="0"/>
          <w:numId w:val="15"/>
        </w:numPr>
        <w:pBdr>
          <w:top w:val="single" w:sz="4" w:space="1" w:color="auto"/>
          <w:left w:val="single" w:sz="4" w:space="4" w:color="auto"/>
          <w:bottom w:val="single" w:sz="4" w:space="1" w:color="auto"/>
          <w:right w:val="single" w:sz="4" w:space="4" w:color="auto"/>
        </w:pBdr>
        <w:tabs>
          <w:tab w:val="left" w:pos="1622"/>
        </w:tabs>
        <w:overflowPunct w:val="0"/>
        <w:adjustRightInd w:val="0"/>
        <w:spacing w:before="40" w:after="0" w:line="240" w:lineRule="auto"/>
        <w:textAlignment w:val="baseline"/>
        <w:rPr>
          <w:rFonts w:ascii="Arial" w:eastAsia="Times New Roman" w:hAnsi="Arial"/>
          <w:lang w:eastAsia="ja-JP"/>
        </w:rPr>
      </w:pPr>
      <w:r w:rsidRPr="00DF7BB1">
        <w:rPr>
          <w:rFonts w:ascii="Arial" w:eastAsia="Times New Roman" w:hAnsi="Arial"/>
          <w:lang w:eastAsia="ja-JP"/>
        </w:rPr>
        <w:t>No additional enhancement is needed specifically for RedCap UE to monitor paging for MT-SDT</w:t>
      </w:r>
    </w:p>
    <w:p w:rsidR="006162BA" w:rsidRPr="00DF7BB1" w:rsidRDefault="006162BA" w:rsidP="006162BA">
      <w:pPr>
        <w:numPr>
          <w:ilvl w:val="0"/>
          <w:numId w:val="15"/>
        </w:numPr>
        <w:pBdr>
          <w:top w:val="single" w:sz="4" w:space="1" w:color="auto"/>
          <w:left w:val="single" w:sz="4" w:space="4" w:color="auto"/>
          <w:bottom w:val="single" w:sz="4" w:space="1" w:color="auto"/>
          <w:right w:val="single" w:sz="4" w:space="4" w:color="auto"/>
        </w:pBdr>
        <w:tabs>
          <w:tab w:val="left" w:pos="1622"/>
        </w:tabs>
        <w:overflowPunct w:val="0"/>
        <w:adjustRightInd w:val="0"/>
        <w:spacing w:before="40" w:after="0" w:line="240" w:lineRule="auto"/>
        <w:textAlignment w:val="baseline"/>
        <w:rPr>
          <w:rFonts w:ascii="Arial" w:eastAsia="Times New Roman" w:hAnsi="Arial"/>
          <w:lang w:eastAsia="ja-JP"/>
        </w:rPr>
      </w:pPr>
      <w:r w:rsidRPr="00DF7BB1">
        <w:rPr>
          <w:rFonts w:ascii="Arial" w:eastAsia="Times New Roman" w:hAnsi="Arial"/>
          <w:lang w:eastAsia="ja-JP"/>
        </w:rPr>
        <w:t>When RRC resume is triggered due to MT-SDT and in the case the condition for paging triggered MT-SDT is not fulfilled, the UE initiates RRC Resume procedure with Resume cause “mt-Access”.</w:t>
      </w:r>
    </w:p>
    <w:p w:rsidR="006162BA" w:rsidRPr="00DF7BB1" w:rsidRDefault="006162BA" w:rsidP="006162BA">
      <w:pPr>
        <w:numPr>
          <w:ilvl w:val="0"/>
          <w:numId w:val="15"/>
        </w:numPr>
        <w:pBdr>
          <w:top w:val="single" w:sz="4" w:space="1" w:color="auto"/>
          <w:left w:val="single" w:sz="4" w:space="4" w:color="auto"/>
          <w:bottom w:val="single" w:sz="4" w:space="1" w:color="auto"/>
          <w:right w:val="single" w:sz="4" w:space="4" w:color="auto"/>
        </w:pBdr>
        <w:tabs>
          <w:tab w:val="left" w:pos="1622"/>
        </w:tabs>
        <w:overflowPunct w:val="0"/>
        <w:adjustRightInd w:val="0"/>
        <w:spacing w:before="40" w:after="0" w:line="240" w:lineRule="auto"/>
        <w:textAlignment w:val="baseline"/>
        <w:rPr>
          <w:rFonts w:ascii="Arial" w:eastAsia="Times New Roman" w:hAnsi="Arial"/>
          <w:lang w:eastAsia="ja-JP"/>
        </w:rPr>
      </w:pPr>
      <w:r w:rsidRPr="00DF7BB1">
        <w:rPr>
          <w:rFonts w:ascii="Arial" w:eastAsia="Times New Roman" w:hAnsi="Arial"/>
          <w:lang w:eastAsia="ja-JP"/>
        </w:rPr>
        <w:t>A separate sdt-RSRP threshold for MT-SDT can be configured, at least in the case where MO-SDT is</w:t>
      </w:r>
      <w:r>
        <w:rPr>
          <w:rFonts w:ascii="Arial" w:eastAsia="Times New Roman" w:hAnsi="Arial"/>
          <w:lang w:eastAsia="ja-JP"/>
        </w:rPr>
        <w:t xml:space="preserve"> not configured in the cell.</w:t>
      </w:r>
    </w:p>
    <w:p w:rsidR="006162BA" w:rsidRPr="00C83B5F" w:rsidRDefault="006162BA" w:rsidP="006162BA">
      <w:pPr>
        <w:pBdr>
          <w:top w:val="single" w:sz="4" w:space="1" w:color="auto"/>
          <w:left w:val="single" w:sz="4" w:space="4" w:color="auto"/>
          <w:bottom w:val="single" w:sz="4" w:space="1" w:color="auto"/>
          <w:right w:val="single" w:sz="4" w:space="4" w:color="auto"/>
        </w:pBdr>
        <w:tabs>
          <w:tab w:val="left" w:pos="1622"/>
        </w:tabs>
        <w:overflowPunct w:val="0"/>
        <w:adjustRightInd w:val="0"/>
        <w:spacing w:after="0" w:line="240" w:lineRule="auto"/>
        <w:ind w:left="1622" w:hanging="363"/>
        <w:textAlignment w:val="baseline"/>
        <w:rPr>
          <w:rFonts w:ascii="Arial" w:eastAsia="Times New Roman" w:hAnsi="Arial"/>
          <w:lang w:eastAsia="ja-JP"/>
        </w:rPr>
      </w:pPr>
    </w:p>
    <w:p w:rsidR="006162BA" w:rsidRDefault="006162BA" w:rsidP="008E14E2">
      <w:pPr>
        <w:rPr>
          <w:rFonts w:ascii="Arial" w:hAnsi="Arial" w:cs="Arial"/>
          <w:color w:val="000000" w:themeColor="text1"/>
          <w:lang w:eastAsia="ko-KR"/>
        </w:rPr>
      </w:pPr>
    </w:p>
    <w:p w:rsidR="006162BA" w:rsidRDefault="006162BA" w:rsidP="008E14E2">
      <w:pPr>
        <w:rPr>
          <w:rFonts w:ascii="Arial" w:hAnsi="Arial" w:cs="Arial"/>
          <w:color w:val="000000" w:themeColor="text1"/>
          <w:lang w:eastAsia="ko-KR"/>
        </w:rPr>
      </w:pPr>
      <w:r>
        <w:rPr>
          <w:rFonts w:ascii="Arial" w:hAnsi="Arial" w:cs="Arial" w:hint="eastAsia"/>
          <w:color w:val="000000" w:themeColor="text1"/>
          <w:lang w:eastAsia="ko-KR"/>
        </w:rPr>
        <w:t xml:space="preserve">Based on agreements, </w:t>
      </w:r>
      <w:r>
        <w:rPr>
          <w:rFonts w:ascii="Arial" w:hAnsi="Arial" w:cs="Arial"/>
          <w:color w:val="000000" w:themeColor="text1"/>
          <w:lang w:eastAsia="ko-KR"/>
        </w:rPr>
        <w:t xml:space="preserve">RAN2 discussed remaining </w:t>
      </w:r>
      <w:r w:rsidR="002869CC">
        <w:rPr>
          <w:rFonts w:ascii="Arial" w:hAnsi="Arial" w:cs="Arial"/>
          <w:color w:val="000000" w:themeColor="text1"/>
          <w:lang w:eastAsia="ko-KR"/>
        </w:rPr>
        <w:t xml:space="preserve">CP </w:t>
      </w:r>
      <w:r>
        <w:rPr>
          <w:rFonts w:ascii="Arial" w:hAnsi="Arial" w:cs="Arial"/>
          <w:color w:val="000000" w:themeColor="text1"/>
          <w:lang w:eastAsia="ko-KR"/>
        </w:rPr>
        <w:t>issues in e-mail discussion [1]. However, some issues are not concluded.</w:t>
      </w:r>
    </w:p>
    <w:p w:rsidR="00206AC8" w:rsidRDefault="00162BE2" w:rsidP="00162BE2">
      <w:pPr>
        <w:spacing w:before="120" w:after="120" w:line="240" w:lineRule="auto"/>
        <w:rPr>
          <w:rFonts w:ascii="Arial" w:hAnsi="Arial" w:cs="Arial"/>
          <w:color w:val="000000" w:themeColor="text1"/>
          <w:lang w:val="en-US" w:eastAsia="ko-KR"/>
        </w:rPr>
      </w:pPr>
      <w:r w:rsidRPr="00DF79BE">
        <w:rPr>
          <w:rFonts w:ascii="Arial" w:hAnsi="Arial" w:cs="Arial"/>
          <w:color w:val="000000" w:themeColor="text1"/>
          <w:lang w:val="en-US" w:eastAsia="ko-KR"/>
        </w:rPr>
        <w:t>In this contribution, we present our</w:t>
      </w:r>
      <w:r>
        <w:rPr>
          <w:rFonts w:ascii="Arial" w:hAnsi="Arial" w:cs="Arial"/>
          <w:color w:val="000000" w:themeColor="text1"/>
          <w:lang w:val="en-US" w:eastAsia="ko-KR"/>
        </w:rPr>
        <w:t xml:space="preserve"> view on remaining CP issues and </w:t>
      </w:r>
      <w:r w:rsidR="005A48A2">
        <w:rPr>
          <w:rFonts w:ascii="Arial" w:hAnsi="Arial" w:cs="Arial"/>
          <w:color w:val="000000" w:themeColor="text1"/>
          <w:lang w:val="en-US" w:eastAsia="ko-KR"/>
        </w:rPr>
        <w:t xml:space="preserve">further discussion points of </w:t>
      </w:r>
      <w:r>
        <w:rPr>
          <w:rFonts w:ascii="Arial" w:hAnsi="Arial" w:cs="Arial"/>
          <w:color w:val="000000" w:themeColor="text1"/>
          <w:lang w:val="en-US" w:eastAsia="ko-KR"/>
        </w:rPr>
        <w:t>the paging message</w:t>
      </w:r>
      <w:r w:rsidR="005A48A2">
        <w:rPr>
          <w:rFonts w:ascii="Arial" w:hAnsi="Arial" w:cs="Arial"/>
          <w:color w:val="000000" w:themeColor="text1"/>
          <w:lang w:val="en-US" w:eastAsia="ko-KR"/>
        </w:rPr>
        <w:t xml:space="preserve"> for MT-SDT</w:t>
      </w:r>
      <w:r>
        <w:rPr>
          <w:rFonts w:ascii="Arial" w:hAnsi="Arial" w:cs="Arial"/>
          <w:color w:val="000000" w:themeColor="text1"/>
          <w:lang w:val="en-US" w:eastAsia="ko-KR"/>
        </w:rPr>
        <w:t>.</w:t>
      </w:r>
    </w:p>
    <w:p w:rsidR="00206AC8" w:rsidRPr="00DF79BE" w:rsidRDefault="00206AC8" w:rsidP="00162BE2">
      <w:pPr>
        <w:spacing w:before="120" w:after="120" w:line="240" w:lineRule="auto"/>
        <w:rPr>
          <w:rFonts w:ascii="Arial" w:hAnsi="Arial" w:cs="Arial"/>
          <w:color w:val="000000" w:themeColor="text1"/>
          <w:lang w:val="en-US" w:eastAsia="ko-KR"/>
        </w:rPr>
      </w:pPr>
    </w:p>
    <w:p w:rsidR="006162BA" w:rsidRDefault="00F228F7" w:rsidP="00206AC8">
      <w:pPr>
        <w:pStyle w:val="1"/>
        <w:rPr>
          <w:rFonts w:cs="Arial"/>
          <w:color w:val="000000" w:themeColor="text1"/>
          <w:lang w:val="en-US" w:eastAsia="ko-KR"/>
        </w:rPr>
      </w:pPr>
      <w:r w:rsidRPr="00DF79BE">
        <w:rPr>
          <w:rFonts w:cs="Arial"/>
          <w:color w:val="000000" w:themeColor="text1"/>
          <w:lang w:val="en-US"/>
        </w:rPr>
        <w:t>2.</w:t>
      </w:r>
      <w:r w:rsidRPr="00DF79BE">
        <w:rPr>
          <w:rFonts w:cs="Arial"/>
          <w:color w:val="000000" w:themeColor="text1"/>
          <w:lang w:val="en-US"/>
        </w:rPr>
        <w:tab/>
        <w:t>Discussion</w:t>
      </w:r>
    </w:p>
    <w:p w:rsidR="00FC3402" w:rsidRDefault="00FC3402" w:rsidP="00BE2F43">
      <w:pPr>
        <w:rPr>
          <w:rFonts w:ascii="Arial" w:hAnsi="Arial" w:cs="Arial"/>
          <w:lang w:eastAsia="ko-KR"/>
        </w:rPr>
      </w:pPr>
      <w:r>
        <w:rPr>
          <w:rFonts w:ascii="Arial" w:hAnsi="Arial" w:cs="Arial" w:hint="eastAsia"/>
          <w:lang w:eastAsia="ko-KR"/>
        </w:rPr>
        <w:t xml:space="preserve">In the last meeting, RAN2 agreed that </w:t>
      </w:r>
      <w:r>
        <w:rPr>
          <w:rFonts w:ascii="Arial" w:hAnsi="Arial" w:cs="Arial"/>
          <w:lang w:eastAsia="ko-KR"/>
        </w:rPr>
        <w:t>a</w:t>
      </w:r>
      <w:r w:rsidRPr="00FC3402">
        <w:rPr>
          <w:rFonts w:ascii="Arial" w:hAnsi="Arial" w:cs="Arial"/>
          <w:lang w:eastAsia="ko-KR"/>
        </w:rPr>
        <w:t xml:space="preserve"> separate sdt-RSRP threshold for MT-SDT can be configured, at least in the case where MO-SDT is not configured in the cell.</w:t>
      </w:r>
    </w:p>
    <w:p w:rsidR="00EA5C6B" w:rsidRDefault="00BE2F43" w:rsidP="00EA5C6B">
      <w:pPr>
        <w:rPr>
          <w:rFonts w:ascii="Arial" w:hAnsi="Arial" w:cs="Arial"/>
          <w:lang w:eastAsia="ko-KR"/>
        </w:rPr>
      </w:pPr>
      <w:r>
        <w:rPr>
          <w:rFonts w:ascii="Arial" w:hAnsi="Arial" w:cs="Arial" w:hint="eastAsia"/>
          <w:lang w:eastAsia="ko-KR"/>
        </w:rPr>
        <w:t xml:space="preserve">During e-mail discussion [1], </w:t>
      </w:r>
      <w:r w:rsidR="00FC3402">
        <w:rPr>
          <w:rFonts w:ascii="Arial" w:hAnsi="Arial" w:cs="Arial"/>
          <w:lang w:eastAsia="ko-KR"/>
        </w:rPr>
        <w:t xml:space="preserve">some companies </w:t>
      </w:r>
      <w:r w:rsidR="00EA5C6B">
        <w:rPr>
          <w:rFonts w:ascii="Arial" w:hAnsi="Arial" w:cs="Arial"/>
          <w:lang w:eastAsia="ko-KR"/>
        </w:rPr>
        <w:t xml:space="preserve">argued that the separate sdt-RSRP threshold for MT-SDT can be configured even when both MO-SDT and MT-SDT is configured in the cell. This is because MO-SDT </w:t>
      </w:r>
      <w:r w:rsidR="00EA5C6B">
        <w:rPr>
          <w:rFonts w:ascii="Arial" w:hAnsi="Arial" w:cs="Arial"/>
          <w:lang w:eastAsia="ko-KR"/>
        </w:rPr>
        <w:lastRenderedPageBreak/>
        <w:t>targets UL transmission and MT-SDT targets DL transmission, so sdt-RSRP threshold can have different value for MO-SDT and MT-SDT</w:t>
      </w:r>
      <w:r w:rsidR="00295D6F">
        <w:rPr>
          <w:rFonts w:ascii="Arial" w:hAnsi="Arial" w:cs="Arial"/>
          <w:lang w:eastAsia="ko-KR"/>
        </w:rPr>
        <w:t>.</w:t>
      </w:r>
    </w:p>
    <w:p w:rsidR="00EA5C6B" w:rsidRDefault="00295D6F" w:rsidP="00295D6F">
      <w:pPr>
        <w:rPr>
          <w:rFonts w:ascii="Arial" w:hAnsi="Arial" w:cs="Arial"/>
          <w:lang w:eastAsia="ko-KR"/>
        </w:rPr>
      </w:pPr>
      <w:r>
        <w:rPr>
          <w:rFonts w:ascii="Arial" w:hAnsi="Arial" w:cs="Arial" w:hint="eastAsia"/>
          <w:lang w:eastAsia="ko-KR"/>
        </w:rPr>
        <w:t xml:space="preserve">However, we have different </w:t>
      </w:r>
      <w:r>
        <w:rPr>
          <w:rFonts w:ascii="Arial" w:hAnsi="Arial" w:cs="Arial"/>
          <w:lang w:eastAsia="ko-KR"/>
        </w:rPr>
        <w:t>understanding</w:t>
      </w:r>
      <w:r>
        <w:rPr>
          <w:rFonts w:ascii="Arial" w:hAnsi="Arial" w:cs="Arial" w:hint="eastAsia"/>
          <w:lang w:eastAsia="ko-KR"/>
        </w:rPr>
        <w:t xml:space="preserve"> </w:t>
      </w:r>
      <w:r>
        <w:rPr>
          <w:rFonts w:ascii="Arial" w:hAnsi="Arial" w:cs="Arial"/>
          <w:lang w:eastAsia="ko-KR"/>
        </w:rPr>
        <w:t xml:space="preserve">on this. </w:t>
      </w:r>
      <w:r w:rsidR="00DC1E22">
        <w:rPr>
          <w:rFonts w:ascii="Arial" w:hAnsi="Arial" w:cs="Arial"/>
          <w:lang w:eastAsia="ko-KR"/>
        </w:rPr>
        <w:t>If both MO-SDT and MT-SDT is configured for a serving cell, once SDT procedure is initiated, both UL transmission and DL transmission can be enabled regardless of MO-SDT and MT-SDT.</w:t>
      </w:r>
      <w:r>
        <w:rPr>
          <w:rFonts w:ascii="Arial" w:hAnsi="Arial" w:cs="Arial"/>
          <w:lang w:eastAsia="ko-KR"/>
        </w:rPr>
        <w:t xml:space="preserve"> Thus, the network anyway </w:t>
      </w:r>
      <w:r w:rsidR="00B50F79">
        <w:rPr>
          <w:rFonts w:ascii="Arial" w:hAnsi="Arial" w:cs="Arial"/>
          <w:lang w:eastAsia="ko-KR"/>
        </w:rPr>
        <w:t xml:space="preserve">should </w:t>
      </w:r>
      <w:r>
        <w:rPr>
          <w:rFonts w:ascii="Arial" w:hAnsi="Arial" w:cs="Arial"/>
          <w:lang w:eastAsia="ko-KR"/>
        </w:rPr>
        <w:t xml:space="preserve">configure a proper value of sdt-RSRP threshold, which can keep the radio condition for SDT procedure for UL transmission and DL transmission. </w:t>
      </w:r>
      <w:r w:rsidR="00DC1E22">
        <w:rPr>
          <w:rFonts w:ascii="Arial" w:hAnsi="Arial" w:cs="Arial"/>
          <w:lang w:eastAsia="ko-KR"/>
        </w:rPr>
        <w:t>Thus, single value of sdt-RSRP threshold is enough for the serving cell that is configured with MO-SDT and MT-SDT.</w:t>
      </w:r>
    </w:p>
    <w:p w:rsidR="00DC1E22" w:rsidRDefault="00DC1E22" w:rsidP="00295D6F">
      <w:pPr>
        <w:rPr>
          <w:rFonts w:ascii="Arial" w:hAnsi="Arial" w:cs="Arial"/>
          <w:lang w:eastAsia="ko-KR"/>
        </w:rPr>
      </w:pPr>
      <w:r>
        <w:rPr>
          <w:rFonts w:ascii="Arial" w:hAnsi="Arial" w:cs="Arial"/>
          <w:lang w:eastAsia="ko-KR"/>
        </w:rPr>
        <w:t xml:space="preserve">In addition, we don't see any benefit from the separate sdt-RSRP threshold, whereas there may be a problem that the reliability of UL transmission is not guaranteed when sdt-RSRP threshold for MT-SDT is applied. </w:t>
      </w:r>
    </w:p>
    <w:p w:rsidR="00BE2F43" w:rsidRDefault="00DC1E22" w:rsidP="00BE2F43">
      <w:pPr>
        <w:rPr>
          <w:rFonts w:ascii="Arial" w:hAnsi="Arial" w:cs="Arial"/>
          <w:lang w:eastAsia="ko-KR"/>
        </w:rPr>
      </w:pPr>
      <w:r>
        <w:rPr>
          <w:rFonts w:ascii="Arial" w:hAnsi="Arial" w:cs="Arial" w:hint="eastAsia"/>
          <w:lang w:eastAsia="ko-KR"/>
        </w:rPr>
        <w:t xml:space="preserve">Therefore, we think </w:t>
      </w:r>
      <w:r>
        <w:rPr>
          <w:rFonts w:ascii="Arial" w:hAnsi="Arial" w:cs="Arial"/>
          <w:lang w:eastAsia="ko-KR"/>
        </w:rPr>
        <w:t xml:space="preserve">that the </w:t>
      </w:r>
      <w:r w:rsidRPr="00FC3402">
        <w:rPr>
          <w:rFonts w:ascii="Arial" w:hAnsi="Arial" w:cs="Arial"/>
          <w:lang w:eastAsia="ko-KR"/>
        </w:rPr>
        <w:t>separate sdt-RSRP threshold for MT-SDT</w:t>
      </w:r>
      <w:r>
        <w:rPr>
          <w:rFonts w:ascii="Arial" w:hAnsi="Arial" w:cs="Arial"/>
          <w:lang w:eastAsia="ko-KR"/>
        </w:rPr>
        <w:t xml:space="preserve"> is not needed when both MO-SDT and MT-SDT are configured for a serving cell.</w:t>
      </w:r>
    </w:p>
    <w:p w:rsidR="00DC1E22" w:rsidRPr="00DC1E22" w:rsidRDefault="00DC1E22" w:rsidP="00BE2F43">
      <w:pPr>
        <w:rPr>
          <w:rFonts w:ascii="Arial" w:hAnsi="Arial" w:cs="Arial"/>
          <w:b/>
          <w:lang w:eastAsia="ko-KR"/>
        </w:rPr>
      </w:pPr>
      <w:r w:rsidRPr="00DC1E22">
        <w:rPr>
          <w:rFonts w:ascii="Arial" w:hAnsi="Arial" w:cs="Arial"/>
          <w:b/>
          <w:lang w:eastAsia="ko-KR"/>
        </w:rPr>
        <w:t xml:space="preserve">Proposal 1. </w:t>
      </w:r>
      <w:r w:rsidR="00E2126A">
        <w:rPr>
          <w:rFonts w:ascii="Arial" w:hAnsi="Arial" w:cs="Arial"/>
          <w:b/>
          <w:lang w:eastAsia="ko-KR"/>
        </w:rPr>
        <w:t>s</w:t>
      </w:r>
      <w:r w:rsidRPr="00DC1E22">
        <w:rPr>
          <w:rFonts w:ascii="Arial" w:hAnsi="Arial" w:cs="Arial"/>
          <w:b/>
          <w:lang w:eastAsia="ko-KR"/>
        </w:rPr>
        <w:t>dt-RSRP threshold for MT-SDT is not needed when both MO-SDT and MT-SDT are configured for a serving cell.</w:t>
      </w:r>
    </w:p>
    <w:p w:rsidR="00FC3402" w:rsidRPr="00FC3402" w:rsidRDefault="00FC3402" w:rsidP="008D6097">
      <w:pPr>
        <w:spacing w:before="120" w:after="120" w:line="240" w:lineRule="auto"/>
        <w:rPr>
          <w:rFonts w:ascii="Arial" w:hAnsi="Arial" w:cs="Arial"/>
          <w:color w:val="000000" w:themeColor="text1"/>
          <w:lang w:val="en-US" w:eastAsia="ko-KR"/>
        </w:rPr>
      </w:pPr>
    </w:p>
    <w:p w:rsidR="00163923" w:rsidRDefault="00752E83" w:rsidP="008D6097">
      <w:pPr>
        <w:spacing w:before="120" w:after="120" w:line="240" w:lineRule="auto"/>
        <w:rPr>
          <w:rFonts w:ascii="Arial" w:eastAsia="맑은 고딕" w:hAnsi="Arial" w:cs="Arial"/>
          <w:color w:val="000000"/>
          <w:lang w:eastAsia="ko-KR"/>
        </w:rPr>
      </w:pPr>
      <w:r>
        <w:rPr>
          <w:rFonts w:ascii="Arial" w:hAnsi="Arial" w:cs="Arial"/>
          <w:color w:val="000000" w:themeColor="text1"/>
          <w:lang w:val="en-US" w:eastAsia="ko-KR"/>
        </w:rPr>
        <w:t xml:space="preserve">Next, </w:t>
      </w:r>
      <w:r>
        <w:rPr>
          <w:rFonts w:ascii="Arial" w:eastAsia="맑은 고딕" w:hAnsi="Arial" w:cs="Arial" w:hint="eastAsia"/>
          <w:color w:val="000000"/>
          <w:lang w:eastAsia="ko-KR"/>
        </w:rPr>
        <w:t>i</w:t>
      </w:r>
      <w:r>
        <w:rPr>
          <w:rFonts w:ascii="Arial" w:eastAsia="맑은 고딕" w:hAnsi="Arial" w:cs="Arial"/>
          <w:color w:val="000000"/>
          <w:lang w:eastAsia="ko-KR"/>
        </w:rPr>
        <w:t>n the last meeting, RAN2 agreed that f</w:t>
      </w:r>
      <w:r w:rsidRPr="006C2878">
        <w:rPr>
          <w:rFonts w:ascii="Arial" w:eastAsia="맑은 고딕" w:hAnsi="Arial" w:cs="Arial"/>
          <w:color w:val="000000"/>
          <w:lang w:eastAsia="ko-KR"/>
        </w:rPr>
        <w:t>or both MO and MT-SDT, if the next CG-SDT resource is too far, then RACH resource can be selected first.</w:t>
      </w:r>
      <w:r>
        <w:rPr>
          <w:rFonts w:ascii="Arial" w:eastAsia="맑은 고딕" w:hAnsi="Arial" w:cs="Arial"/>
          <w:color w:val="000000"/>
          <w:lang w:eastAsia="ko-KR"/>
        </w:rPr>
        <w:t xml:space="preserve"> For this, a new threshold</w:t>
      </w:r>
      <w:r w:rsidRPr="00752E83">
        <w:rPr>
          <w:rFonts w:ascii="Arial" w:eastAsia="맑은 고딕" w:hAnsi="Arial" w:cs="Arial"/>
          <w:color w:val="000000"/>
          <w:lang w:eastAsia="ko-KR"/>
        </w:rPr>
        <w:t xml:space="preserve"> </w:t>
      </w:r>
      <w:r>
        <w:rPr>
          <w:rFonts w:ascii="Arial" w:eastAsia="맑은 고딕" w:hAnsi="Arial" w:cs="Arial"/>
          <w:color w:val="000000"/>
          <w:lang w:eastAsia="ko-KR"/>
        </w:rPr>
        <w:t xml:space="preserve">is introduced, i.e. </w:t>
      </w:r>
      <w:r w:rsidRPr="00752E83">
        <w:rPr>
          <w:rFonts w:ascii="Arial" w:eastAsia="맑은 고딕" w:hAnsi="Arial" w:cs="Arial"/>
          <w:i/>
          <w:color w:val="000000"/>
          <w:lang w:eastAsia="ko-KR"/>
        </w:rPr>
        <w:t>cg-SDT-MaxDurationToNext-CG-Occasion</w:t>
      </w:r>
      <w:r w:rsidR="00163923">
        <w:rPr>
          <w:rFonts w:ascii="Arial" w:eastAsia="맑은 고딕" w:hAnsi="Arial" w:cs="Arial"/>
          <w:color w:val="000000"/>
          <w:lang w:eastAsia="ko-KR"/>
        </w:rPr>
        <w:t xml:space="preserve">. </w:t>
      </w:r>
    </w:p>
    <w:p w:rsidR="00F35165" w:rsidRDefault="00163923" w:rsidP="00F35165">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 xml:space="preserve">In [1], it was discussed whether </w:t>
      </w:r>
      <w:r w:rsidRPr="00752E83">
        <w:rPr>
          <w:rFonts w:ascii="Arial" w:eastAsia="맑은 고딕" w:hAnsi="Arial" w:cs="Arial"/>
          <w:i/>
          <w:color w:val="000000"/>
          <w:lang w:eastAsia="ko-KR"/>
        </w:rPr>
        <w:t>cg-SDT-MaxDurationToNext-CG-Occasion</w:t>
      </w:r>
      <w:r>
        <w:rPr>
          <w:rFonts w:ascii="Arial" w:eastAsia="맑은 고딕" w:hAnsi="Arial" w:cs="Arial"/>
          <w:color w:val="000000"/>
          <w:lang w:eastAsia="ko-KR"/>
        </w:rPr>
        <w:t xml:space="preserve"> is configured per LCH or </w:t>
      </w:r>
      <w:r w:rsidR="00BB65A4">
        <w:rPr>
          <w:rFonts w:ascii="Arial" w:eastAsia="맑은 고딕" w:hAnsi="Arial" w:cs="Arial"/>
          <w:color w:val="000000"/>
          <w:lang w:eastAsia="ko-KR"/>
        </w:rPr>
        <w:t>not</w:t>
      </w:r>
      <w:r>
        <w:rPr>
          <w:rFonts w:ascii="Arial" w:eastAsia="맑은 고딕" w:hAnsi="Arial" w:cs="Arial"/>
          <w:color w:val="000000"/>
          <w:lang w:eastAsia="ko-KR"/>
        </w:rPr>
        <w:t>, but RAN2 conclude to discuss this in the next meeting.</w:t>
      </w:r>
      <w:r w:rsidR="00F35165">
        <w:rPr>
          <w:rFonts w:ascii="Arial" w:eastAsia="맑은 고딕" w:hAnsi="Arial" w:cs="Arial"/>
          <w:color w:val="000000"/>
          <w:lang w:eastAsia="ko-KR"/>
        </w:rPr>
        <w:t xml:space="preserve"> </w:t>
      </w:r>
    </w:p>
    <w:p w:rsidR="00AF0DD6" w:rsidRDefault="004771DE" w:rsidP="005144B3">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 xml:space="preserve">If </w:t>
      </w:r>
      <w:r w:rsidRPr="00752E83">
        <w:rPr>
          <w:rFonts w:ascii="Arial" w:eastAsia="맑은 고딕" w:hAnsi="Arial" w:cs="Arial"/>
          <w:i/>
          <w:color w:val="000000"/>
          <w:lang w:eastAsia="ko-KR"/>
        </w:rPr>
        <w:t>cg-SDT-MaxDurationToNext-CG-Occasion</w:t>
      </w:r>
      <w:r>
        <w:rPr>
          <w:rFonts w:ascii="Arial" w:eastAsia="맑은 고딕" w:hAnsi="Arial" w:cs="Arial"/>
          <w:color w:val="000000"/>
          <w:lang w:eastAsia="ko-KR"/>
        </w:rPr>
        <w:t xml:space="preserve"> is configured </w:t>
      </w:r>
      <w:r w:rsidR="00F35165">
        <w:rPr>
          <w:rFonts w:ascii="Arial" w:eastAsia="맑은 고딕" w:hAnsi="Arial" w:cs="Arial"/>
          <w:color w:val="000000"/>
          <w:lang w:eastAsia="ko-KR"/>
        </w:rPr>
        <w:t>for a</w:t>
      </w:r>
      <w:r>
        <w:rPr>
          <w:rFonts w:ascii="Arial" w:eastAsia="맑은 고딕" w:hAnsi="Arial" w:cs="Arial"/>
          <w:color w:val="000000"/>
          <w:lang w:eastAsia="ko-KR"/>
        </w:rPr>
        <w:t xml:space="preserve"> LCH, </w:t>
      </w:r>
      <w:r w:rsidR="00DB3E1F">
        <w:rPr>
          <w:rFonts w:ascii="Arial" w:eastAsia="맑은 고딕" w:hAnsi="Arial" w:cs="Arial"/>
          <w:color w:val="000000"/>
          <w:lang w:eastAsia="ko-KR"/>
        </w:rPr>
        <w:t xml:space="preserve">when </w:t>
      </w:r>
      <w:r w:rsidR="00AF0DD6">
        <w:rPr>
          <w:rFonts w:ascii="Arial" w:eastAsia="맑은 고딕" w:hAnsi="Arial" w:cs="Arial"/>
          <w:color w:val="000000"/>
          <w:lang w:eastAsia="ko-KR"/>
        </w:rPr>
        <w:t xml:space="preserve">SDT </w:t>
      </w:r>
      <w:r w:rsidR="00DB3E1F">
        <w:rPr>
          <w:rFonts w:ascii="Arial" w:eastAsia="맑은 고딕" w:hAnsi="Arial" w:cs="Arial"/>
          <w:color w:val="000000"/>
          <w:lang w:eastAsia="ko-KR"/>
        </w:rPr>
        <w:t xml:space="preserve">data of </w:t>
      </w:r>
      <w:r w:rsidR="00F35165">
        <w:rPr>
          <w:rFonts w:ascii="Arial" w:eastAsia="맑은 고딕" w:hAnsi="Arial" w:cs="Arial"/>
          <w:color w:val="000000"/>
          <w:lang w:eastAsia="ko-KR"/>
        </w:rPr>
        <w:t>the</w:t>
      </w:r>
      <w:r w:rsidR="00DB3E1F">
        <w:rPr>
          <w:rFonts w:ascii="Arial" w:eastAsia="맑은 고딕" w:hAnsi="Arial" w:cs="Arial"/>
          <w:color w:val="000000"/>
          <w:lang w:eastAsia="ko-KR"/>
        </w:rPr>
        <w:t xml:space="preserve"> LCH is generated, the UE checks whether </w:t>
      </w:r>
      <w:r w:rsidR="001F7D68">
        <w:rPr>
          <w:rFonts w:ascii="Arial" w:eastAsia="맑은 고딕" w:hAnsi="Arial" w:cs="Arial"/>
          <w:color w:val="000000"/>
          <w:lang w:eastAsia="ko-KR"/>
        </w:rPr>
        <w:t>the data can be transmitted on the next CG-SDT resource</w:t>
      </w:r>
      <w:r w:rsidR="00F35165">
        <w:rPr>
          <w:rFonts w:ascii="Arial" w:eastAsia="맑은 고딕" w:hAnsi="Arial" w:cs="Arial"/>
          <w:color w:val="000000"/>
          <w:lang w:eastAsia="ko-KR"/>
        </w:rPr>
        <w:t>,</w:t>
      </w:r>
      <w:r w:rsidR="001F7D68">
        <w:rPr>
          <w:rFonts w:ascii="Arial" w:eastAsia="맑은 고딕" w:hAnsi="Arial" w:cs="Arial"/>
          <w:color w:val="000000"/>
          <w:lang w:eastAsia="ko-KR"/>
        </w:rPr>
        <w:t xml:space="preserve"> which is associated with the LCH</w:t>
      </w:r>
      <w:r w:rsidR="00F35165">
        <w:rPr>
          <w:rFonts w:ascii="Arial" w:eastAsia="맑은 고딕" w:hAnsi="Arial" w:cs="Arial"/>
          <w:color w:val="000000"/>
          <w:lang w:eastAsia="ko-KR"/>
        </w:rPr>
        <w:t>,</w:t>
      </w:r>
      <w:r w:rsidR="001F7D68">
        <w:rPr>
          <w:rFonts w:ascii="Arial" w:eastAsia="맑은 고딕" w:hAnsi="Arial" w:cs="Arial"/>
          <w:color w:val="000000"/>
          <w:lang w:eastAsia="ko-KR"/>
        </w:rPr>
        <w:t xml:space="preserve"> by </w:t>
      </w:r>
      <w:r w:rsidR="00D30E6C">
        <w:rPr>
          <w:rFonts w:ascii="Arial" w:eastAsia="맑은 고딕" w:hAnsi="Arial" w:cs="Arial"/>
          <w:color w:val="000000"/>
          <w:lang w:eastAsia="ko-KR"/>
        </w:rPr>
        <w:t xml:space="preserve">using </w:t>
      </w:r>
      <w:r w:rsidR="005144B3" w:rsidRPr="00752E83">
        <w:rPr>
          <w:rFonts w:ascii="Arial" w:eastAsia="맑은 고딕" w:hAnsi="Arial" w:cs="Arial"/>
          <w:i/>
          <w:color w:val="000000"/>
          <w:lang w:eastAsia="ko-KR"/>
        </w:rPr>
        <w:t>cg-SDT-MaxDurationToNext-CG-Occasion</w:t>
      </w:r>
      <w:r w:rsidR="001F7D68">
        <w:rPr>
          <w:rFonts w:ascii="Arial" w:eastAsia="맑은 고딕" w:hAnsi="Arial" w:cs="Arial"/>
          <w:color w:val="000000"/>
          <w:lang w:eastAsia="ko-KR"/>
        </w:rPr>
        <w:t xml:space="preserve"> </w:t>
      </w:r>
      <w:r w:rsidR="00F35165">
        <w:rPr>
          <w:rFonts w:ascii="Arial" w:eastAsia="맑은 고딕" w:hAnsi="Arial" w:cs="Arial"/>
          <w:color w:val="000000"/>
          <w:lang w:eastAsia="ko-KR"/>
        </w:rPr>
        <w:t>configured for the LCH</w:t>
      </w:r>
      <w:r w:rsidR="001F7D68">
        <w:rPr>
          <w:rFonts w:ascii="Arial" w:eastAsia="맑은 고딕" w:hAnsi="Arial" w:cs="Arial"/>
          <w:color w:val="000000"/>
          <w:lang w:eastAsia="ko-KR"/>
        </w:rPr>
        <w:t>.</w:t>
      </w:r>
    </w:p>
    <w:p w:rsidR="00A40B58" w:rsidRDefault="005144B3" w:rsidP="00A40B58">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However,</w:t>
      </w:r>
      <w:r w:rsidR="001F7D68">
        <w:rPr>
          <w:rFonts w:ascii="Arial" w:eastAsia="맑은 고딕" w:hAnsi="Arial" w:cs="Arial"/>
          <w:color w:val="000000"/>
          <w:lang w:eastAsia="ko-KR"/>
        </w:rPr>
        <w:t xml:space="preserve"> there may be a case where </w:t>
      </w:r>
      <w:r w:rsidR="00AF0DD6">
        <w:rPr>
          <w:rFonts w:ascii="Arial" w:eastAsia="맑은 고딕" w:hAnsi="Arial" w:cs="Arial"/>
          <w:color w:val="000000"/>
          <w:lang w:eastAsia="ko-KR"/>
        </w:rPr>
        <w:t xml:space="preserve">SDT data are </w:t>
      </w:r>
      <w:r w:rsidR="00AF0DD6" w:rsidRPr="001F7D68">
        <w:rPr>
          <w:rFonts w:ascii="Arial" w:eastAsia="맑은 고딕" w:hAnsi="Arial" w:cs="Arial"/>
          <w:color w:val="000000"/>
          <w:lang w:eastAsia="ko-KR"/>
        </w:rPr>
        <w:t>generated in multiple LC</w:t>
      </w:r>
      <w:r w:rsidR="00AF0DD6" w:rsidRPr="009C2BC4">
        <w:rPr>
          <w:rFonts w:ascii="Arial" w:eastAsia="맑은 고딕" w:hAnsi="Arial" w:cs="Arial"/>
          <w:color w:val="000000"/>
          <w:lang w:eastAsia="ko-KR"/>
        </w:rPr>
        <w:t>H</w:t>
      </w:r>
      <w:r w:rsidR="009C2BC4">
        <w:rPr>
          <w:rFonts w:ascii="Arial" w:eastAsia="맑은 고딕" w:hAnsi="Arial" w:cs="Arial"/>
          <w:color w:val="000000"/>
          <w:lang w:eastAsia="ko-KR"/>
        </w:rPr>
        <w:t xml:space="preserve"> and each LCH is configured with different value of </w:t>
      </w:r>
      <w:r w:rsidR="009C2BC4" w:rsidRPr="00752E83">
        <w:rPr>
          <w:rFonts w:ascii="Arial" w:eastAsia="맑은 고딕" w:hAnsi="Arial" w:cs="Arial"/>
          <w:i/>
          <w:color w:val="000000"/>
          <w:lang w:eastAsia="ko-KR"/>
        </w:rPr>
        <w:t>cg-SDT-MaxDurationToNext-CG-Occasion</w:t>
      </w:r>
      <w:r w:rsidR="009C2BC4">
        <w:rPr>
          <w:rFonts w:ascii="Arial" w:eastAsia="맑은 고딕" w:hAnsi="Arial" w:cs="Arial"/>
          <w:color w:val="000000"/>
          <w:lang w:eastAsia="ko-KR"/>
        </w:rPr>
        <w:t xml:space="preserve">. </w:t>
      </w:r>
      <w:r w:rsidR="00AF0DD6" w:rsidRPr="009C2BC4">
        <w:rPr>
          <w:rFonts w:ascii="Arial" w:eastAsia="맑은 고딕" w:hAnsi="Arial" w:cs="Arial"/>
          <w:color w:val="000000"/>
          <w:lang w:eastAsia="ko-KR"/>
        </w:rPr>
        <w:t xml:space="preserve">In this case, </w:t>
      </w:r>
      <w:r w:rsidR="001F7D68" w:rsidRPr="009C2BC4">
        <w:rPr>
          <w:rFonts w:ascii="Arial" w:eastAsia="맑은 고딕" w:hAnsi="Arial" w:cs="Arial"/>
          <w:color w:val="000000"/>
          <w:lang w:eastAsia="ko-KR"/>
        </w:rPr>
        <w:t xml:space="preserve">it is unclear which value of </w:t>
      </w:r>
      <w:r w:rsidR="001F7D68" w:rsidRPr="009C2BC4">
        <w:rPr>
          <w:rFonts w:ascii="Arial" w:eastAsia="맑은 고딕" w:hAnsi="Arial" w:cs="Arial"/>
          <w:i/>
          <w:color w:val="000000"/>
          <w:lang w:eastAsia="ko-KR"/>
        </w:rPr>
        <w:t>cg-SDT-MaxDurationToNext-CG-Occasion</w:t>
      </w:r>
      <w:r w:rsidR="001F7D68" w:rsidRPr="009C2BC4">
        <w:rPr>
          <w:rFonts w:ascii="Arial" w:hAnsi="Arial" w:cs="Arial"/>
        </w:rPr>
        <w:t xml:space="preserve"> is used </w:t>
      </w:r>
      <w:r w:rsidR="009C2BC4" w:rsidRPr="009C2BC4">
        <w:rPr>
          <w:rFonts w:ascii="Arial" w:hAnsi="Arial" w:cs="Arial"/>
        </w:rPr>
        <w:t>to compare</w:t>
      </w:r>
      <w:r w:rsidR="009C2BC4" w:rsidRPr="009C2BC4">
        <w:rPr>
          <w:rFonts w:ascii="Arial" w:eastAsia="맑은 고딕" w:hAnsi="Arial" w:cs="Arial"/>
          <w:i/>
          <w:color w:val="000000"/>
          <w:lang w:eastAsia="ko-KR"/>
        </w:rPr>
        <w:t xml:space="preserve"> </w:t>
      </w:r>
      <w:r w:rsidR="009C2BC4" w:rsidRPr="00752E83">
        <w:rPr>
          <w:rFonts w:ascii="Arial" w:eastAsia="맑은 고딕" w:hAnsi="Arial" w:cs="Arial"/>
          <w:i/>
          <w:color w:val="000000"/>
          <w:lang w:eastAsia="ko-KR"/>
        </w:rPr>
        <w:t>cg-SDT-MaxDurationToNext-CG-Occasion</w:t>
      </w:r>
      <w:r w:rsidR="009C2BC4">
        <w:rPr>
          <w:rFonts w:ascii="Arial" w:eastAsia="맑은 고딕" w:hAnsi="Arial" w:cs="Arial"/>
          <w:color w:val="000000"/>
          <w:lang w:eastAsia="ko-KR"/>
        </w:rPr>
        <w:t xml:space="preserve"> and the next CG resource.</w:t>
      </w:r>
    </w:p>
    <w:p w:rsidR="00A04CC0" w:rsidRPr="00A04CC0" w:rsidRDefault="00A04CC0" w:rsidP="00A40B58">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 xml:space="preserve">For example, </w:t>
      </w:r>
      <w:r w:rsidRPr="00752E83">
        <w:rPr>
          <w:rFonts w:ascii="Arial" w:eastAsia="맑은 고딕" w:hAnsi="Arial" w:cs="Arial"/>
          <w:i/>
          <w:color w:val="000000"/>
          <w:lang w:eastAsia="ko-KR"/>
        </w:rPr>
        <w:t>cg-SDT-MaxDurationToNext-CG-Occasion</w:t>
      </w:r>
      <w:r>
        <w:rPr>
          <w:rFonts w:ascii="Arial" w:eastAsia="맑은 고딕" w:hAnsi="Arial" w:cs="Arial"/>
          <w:color w:val="000000"/>
          <w:lang w:eastAsia="ko-KR"/>
        </w:rPr>
        <w:t xml:space="preserve"> is configured with 10ms for LCH#1 and 20ms for LCH#2, and both LCH#1 and LCH#2 are associated with CG#1. If SDT data are generated for both LCH#1 and LCH#2 and the next CG#1 is 15ms later, it is unclear whether CG#1 is considered as available or not</w:t>
      </w:r>
      <w:r w:rsidR="007562DF">
        <w:rPr>
          <w:rFonts w:ascii="Arial" w:eastAsia="맑은 고딕" w:hAnsi="Arial" w:cs="Arial"/>
          <w:color w:val="000000"/>
          <w:lang w:eastAsia="ko-KR"/>
        </w:rPr>
        <w:t xml:space="preserve"> since CG#1 does not meet </w:t>
      </w:r>
      <w:r w:rsidR="007562DF" w:rsidRPr="00752E83">
        <w:rPr>
          <w:rFonts w:ascii="Arial" w:eastAsia="맑은 고딕" w:hAnsi="Arial" w:cs="Arial"/>
          <w:i/>
          <w:color w:val="000000"/>
          <w:lang w:eastAsia="ko-KR"/>
        </w:rPr>
        <w:t>cg-SDT-MaxDurationToNext-CG-Occasion</w:t>
      </w:r>
      <w:r w:rsidR="007562DF">
        <w:rPr>
          <w:rFonts w:ascii="Arial" w:eastAsia="맑은 고딕" w:hAnsi="Arial" w:cs="Arial"/>
          <w:color w:val="000000"/>
          <w:lang w:eastAsia="ko-KR"/>
        </w:rPr>
        <w:t xml:space="preserve"> for LCH#1 but meets </w:t>
      </w:r>
      <w:r w:rsidR="007562DF" w:rsidRPr="00752E83">
        <w:rPr>
          <w:rFonts w:ascii="Arial" w:eastAsia="맑은 고딕" w:hAnsi="Arial" w:cs="Arial"/>
          <w:i/>
          <w:color w:val="000000"/>
          <w:lang w:eastAsia="ko-KR"/>
        </w:rPr>
        <w:t>cg-SDT-MaxDurationToNext-CG-Occasion</w:t>
      </w:r>
      <w:r w:rsidR="007562DF">
        <w:rPr>
          <w:rFonts w:ascii="Arial" w:eastAsia="맑은 고딕" w:hAnsi="Arial" w:cs="Arial"/>
          <w:color w:val="000000"/>
          <w:lang w:eastAsia="ko-KR"/>
        </w:rPr>
        <w:t xml:space="preserve"> for LCH#2.</w:t>
      </w:r>
      <w:r>
        <w:rPr>
          <w:rFonts w:ascii="Arial" w:eastAsia="맑은 고딕" w:hAnsi="Arial" w:cs="Arial"/>
          <w:color w:val="000000"/>
          <w:lang w:eastAsia="ko-KR"/>
        </w:rPr>
        <w:t xml:space="preserve"> Thus, RAN2 need to have further discussion which </w:t>
      </w:r>
      <w:r w:rsidRPr="00752E83">
        <w:rPr>
          <w:rFonts w:ascii="Arial" w:eastAsia="맑은 고딕" w:hAnsi="Arial" w:cs="Arial"/>
          <w:i/>
          <w:color w:val="000000"/>
          <w:lang w:eastAsia="ko-KR"/>
        </w:rPr>
        <w:t>cg-SDT-MaxDurationToNext-CG-Occasion</w:t>
      </w:r>
      <w:r>
        <w:rPr>
          <w:rFonts w:ascii="Arial" w:eastAsia="맑은 고딕" w:hAnsi="Arial" w:cs="Arial"/>
          <w:color w:val="000000"/>
          <w:lang w:eastAsia="ko-KR"/>
        </w:rPr>
        <w:t xml:space="preserve"> is applied.</w:t>
      </w:r>
    </w:p>
    <w:p w:rsidR="002C475C" w:rsidRDefault="001542A8" w:rsidP="00A40B58">
      <w:pPr>
        <w:spacing w:before="120" w:after="120" w:line="240" w:lineRule="auto"/>
        <w:jc w:val="center"/>
        <w:rPr>
          <w:rFonts w:ascii="Arial" w:eastAsia="맑은 고딕" w:hAnsi="Arial" w:cs="Arial"/>
          <w:color w:val="000000"/>
          <w:lang w:eastAsia="ko-KR"/>
        </w:rPr>
      </w:pPr>
      <w:r>
        <w:object w:dxaOrig="9516" w:dyaOrig="3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5pt;height:168pt" o:ole="">
            <v:imagedata r:id="rId9" o:title=""/>
          </v:shape>
          <o:OLEObject Type="Embed" ProgID="Visio.Drawing.15" ShapeID="_x0000_i1025" DrawAspect="Content" ObjectID="_1753251911" r:id="rId10"/>
        </w:object>
      </w:r>
    </w:p>
    <w:p w:rsidR="002C475C" w:rsidRDefault="002C475C" w:rsidP="00BF2744">
      <w:pPr>
        <w:spacing w:before="120" w:after="120" w:line="240" w:lineRule="auto"/>
        <w:jc w:val="center"/>
        <w:rPr>
          <w:rFonts w:ascii="Arial" w:eastAsia="맑은 고딕" w:hAnsi="Arial" w:cs="Arial"/>
          <w:color w:val="000000"/>
          <w:lang w:eastAsia="ko-KR"/>
        </w:rPr>
      </w:pPr>
      <w:r>
        <w:rPr>
          <w:rFonts w:ascii="Arial" w:eastAsia="맑은 고딕" w:hAnsi="Arial" w:cs="Arial" w:hint="eastAsia"/>
          <w:color w:val="000000"/>
          <w:lang w:eastAsia="ko-KR"/>
        </w:rPr>
        <w:t xml:space="preserve">Figure 1. </w:t>
      </w:r>
      <w:r w:rsidR="00BF2744">
        <w:rPr>
          <w:rFonts w:ascii="Arial" w:eastAsia="맑은 고딕" w:hAnsi="Arial" w:cs="Arial"/>
          <w:color w:val="000000"/>
          <w:lang w:eastAsia="ko-KR"/>
        </w:rPr>
        <w:t>Problem</w:t>
      </w:r>
      <w:r>
        <w:rPr>
          <w:rFonts w:ascii="Arial" w:eastAsia="맑은 고딕" w:hAnsi="Arial" w:cs="Arial"/>
          <w:color w:val="000000"/>
          <w:lang w:eastAsia="ko-KR"/>
        </w:rPr>
        <w:t xml:space="preserve"> of per-LCH </w:t>
      </w:r>
      <w:r w:rsidR="00BF2744" w:rsidRPr="00752E83">
        <w:rPr>
          <w:rFonts w:ascii="Arial" w:eastAsia="맑은 고딕" w:hAnsi="Arial" w:cs="Arial"/>
          <w:i/>
          <w:color w:val="000000"/>
          <w:lang w:eastAsia="ko-KR"/>
        </w:rPr>
        <w:t>cg-SDT-MaxDurationToNext-CG-Occasion</w:t>
      </w:r>
    </w:p>
    <w:p w:rsidR="00A40B58" w:rsidRDefault="00A40B58" w:rsidP="00A40B58">
      <w:pPr>
        <w:spacing w:before="120" w:after="120" w:line="240" w:lineRule="auto"/>
        <w:rPr>
          <w:rFonts w:ascii="Arial" w:eastAsia="맑은 고딕" w:hAnsi="Arial" w:cs="Arial"/>
          <w:color w:val="000000"/>
          <w:lang w:eastAsia="ko-KR"/>
        </w:rPr>
      </w:pPr>
    </w:p>
    <w:p w:rsidR="00AF5ECD" w:rsidRPr="00AF5ECD" w:rsidRDefault="00A40B58" w:rsidP="00AF5ECD">
      <w:pPr>
        <w:spacing w:before="120" w:after="120" w:line="240" w:lineRule="auto"/>
        <w:rPr>
          <w:rFonts w:ascii="Arial" w:eastAsia="맑은 고딕" w:hAnsi="Arial" w:cs="Arial"/>
          <w:color w:val="000000"/>
          <w:lang w:eastAsia="ko-KR"/>
        </w:rPr>
      </w:pPr>
      <w:r>
        <w:rPr>
          <w:rFonts w:ascii="Arial" w:eastAsia="맑은 고딕" w:hAnsi="Arial" w:cs="Arial" w:hint="eastAsia"/>
          <w:color w:val="000000"/>
          <w:lang w:eastAsia="ko-KR"/>
        </w:rPr>
        <w:lastRenderedPageBreak/>
        <w:t xml:space="preserve">In addition, </w:t>
      </w:r>
      <w:r w:rsidR="00AF5ECD">
        <w:rPr>
          <w:rFonts w:ascii="Arial" w:eastAsia="맑은 고딕" w:hAnsi="Arial" w:cs="Arial"/>
          <w:color w:val="000000"/>
          <w:lang w:eastAsia="ko-KR"/>
        </w:rPr>
        <w:t xml:space="preserve">we think that the requirement between SDT RBs is not big difference, so there is no strong motivation to introduce per LCH </w:t>
      </w:r>
      <w:r w:rsidR="00AF5ECD" w:rsidRPr="00752E83">
        <w:rPr>
          <w:rFonts w:ascii="Arial" w:eastAsia="맑은 고딕" w:hAnsi="Arial" w:cs="Arial"/>
          <w:i/>
          <w:color w:val="000000"/>
          <w:lang w:eastAsia="ko-KR"/>
        </w:rPr>
        <w:t>cg-SDT-MaxDurationToNext-CG-Occasion</w:t>
      </w:r>
      <w:r w:rsidR="00AF5ECD">
        <w:rPr>
          <w:rFonts w:ascii="Arial" w:eastAsia="맑은 고딕" w:hAnsi="Arial" w:cs="Arial"/>
          <w:color w:val="000000"/>
          <w:lang w:eastAsia="ko-KR"/>
        </w:rPr>
        <w:t>.</w:t>
      </w:r>
      <w:r w:rsidR="00A04CC0">
        <w:rPr>
          <w:rFonts w:ascii="Arial" w:eastAsia="맑은 고딕" w:hAnsi="Arial" w:cs="Arial"/>
          <w:color w:val="000000"/>
          <w:lang w:eastAsia="ko-KR"/>
        </w:rPr>
        <w:t xml:space="preserve"> </w:t>
      </w:r>
      <w:r w:rsidR="00AF5ECD">
        <w:rPr>
          <w:rFonts w:ascii="Arial" w:eastAsia="맑은 고딕" w:hAnsi="Arial" w:cs="Arial"/>
          <w:color w:val="000000"/>
          <w:lang w:eastAsia="ko-KR"/>
        </w:rPr>
        <w:t xml:space="preserve">Therefore, we think that per LCH </w:t>
      </w:r>
      <w:r w:rsidR="00AF5ECD" w:rsidRPr="00752E83">
        <w:rPr>
          <w:rFonts w:ascii="Arial" w:eastAsia="맑은 고딕" w:hAnsi="Arial" w:cs="Arial"/>
          <w:i/>
          <w:color w:val="000000"/>
          <w:lang w:eastAsia="ko-KR"/>
        </w:rPr>
        <w:t>cg-SDT-MaxDurationToNext-CG-Occasion</w:t>
      </w:r>
      <w:r w:rsidR="00AF5ECD">
        <w:rPr>
          <w:rFonts w:ascii="Arial" w:eastAsia="맑은 고딕" w:hAnsi="Arial" w:cs="Arial"/>
          <w:color w:val="000000"/>
          <w:lang w:eastAsia="ko-KR"/>
        </w:rPr>
        <w:t xml:space="preserve"> is not needed.</w:t>
      </w:r>
    </w:p>
    <w:p w:rsidR="00923D7A" w:rsidRPr="00923D7A" w:rsidRDefault="00923D7A" w:rsidP="00923D7A">
      <w:pPr>
        <w:spacing w:before="120" w:after="120" w:line="240" w:lineRule="auto"/>
        <w:rPr>
          <w:rFonts w:ascii="Arial" w:eastAsia="맑은 고딕" w:hAnsi="Arial" w:cs="Arial"/>
          <w:b/>
          <w:color w:val="000000"/>
          <w:lang w:eastAsia="ko-KR"/>
        </w:rPr>
      </w:pPr>
      <w:r w:rsidRPr="00923D7A">
        <w:rPr>
          <w:rFonts w:ascii="Arial" w:eastAsia="맑은 고딕" w:hAnsi="Arial" w:cs="Arial"/>
          <w:b/>
          <w:color w:val="000000"/>
          <w:lang w:eastAsia="ko-KR"/>
        </w:rPr>
        <w:t xml:space="preserve">Proposal 2. Per </w:t>
      </w:r>
      <w:r w:rsidR="00F02D62">
        <w:rPr>
          <w:rFonts w:ascii="Arial" w:eastAsia="맑은 고딕" w:hAnsi="Arial" w:cs="Arial"/>
          <w:b/>
          <w:color w:val="000000"/>
          <w:lang w:eastAsia="ko-KR"/>
        </w:rPr>
        <w:t xml:space="preserve">LCH </w:t>
      </w:r>
      <w:r w:rsidRPr="00923D7A">
        <w:rPr>
          <w:rFonts w:ascii="Arial" w:eastAsia="맑은 고딕" w:hAnsi="Arial" w:cs="Arial"/>
          <w:b/>
          <w:color w:val="000000"/>
          <w:lang w:eastAsia="ko-KR"/>
        </w:rPr>
        <w:t xml:space="preserve">cg-SDT-MaxDurationToNext-CG-Occasion is </w:t>
      </w:r>
      <w:r w:rsidR="00F02D62">
        <w:rPr>
          <w:rFonts w:ascii="Arial" w:eastAsia="맑은 고딕" w:hAnsi="Arial" w:cs="Arial"/>
          <w:b/>
          <w:color w:val="000000"/>
          <w:lang w:eastAsia="ko-KR"/>
        </w:rPr>
        <w:t xml:space="preserve">not </w:t>
      </w:r>
      <w:r w:rsidRPr="00923D7A">
        <w:rPr>
          <w:rFonts w:ascii="Arial" w:eastAsia="맑은 고딕" w:hAnsi="Arial" w:cs="Arial"/>
          <w:b/>
          <w:color w:val="000000"/>
          <w:lang w:eastAsia="ko-KR"/>
        </w:rPr>
        <w:t>supported for SDT procedure.</w:t>
      </w:r>
    </w:p>
    <w:p w:rsidR="00752E83" w:rsidRDefault="00752E83" w:rsidP="008D6097">
      <w:pPr>
        <w:spacing w:before="120" w:after="120" w:line="240" w:lineRule="auto"/>
        <w:rPr>
          <w:rFonts w:ascii="Arial" w:hAnsi="Arial" w:cs="Arial"/>
          <w:color w:val="000000" w:themeColor="text1"/>
          <w:lang w:val="en-US" w:eastAsia="ko-KR"/>
        </w:rPr>
      </w:pPr>
    </w:p>
    <w:p w:rsidR="00815527" w:rsidRDefault="00815527" w:rsidP="00815527">
      <w:pPr>
        <w:rPr>
          <w:rFonts w:ascii="Arial" w:hAnsi="Arial" w:cs="Arial"/>
          <w:color w:val="000000" w:themeColor="text1"/>
          <w:lang w:val="en-US" w:eastAsia="ko-KR"/>
        </w:rPr>
      </w:pPr>
      <w:r>
        <w:rPr>
          <w:rFonts w:ascii="Arial" w:hAnsi="Arial" w:cs="Arial" w:hint="eastAsia"/>
          <w:color w:val="000000" w:themeColor="text1"/>
          <w:lang w:val="en-US" w:eastAsia="ko-KR"/>
        </w:rPr>
        <w:t>In RAN2#120, RAN2 agreed to explicit MT-SDT indication in a paging message</w:t>
      </w:r>
      <w:r w:rsidRPr="00CD73D9">
        <w:rPr>
          <w:rFonts w:ascii="Arial" w:hAnsi="Arial" w:cs="Arial"/>
          <w:color w:val="000000" w:themeColor="text1"/>
          <w:lang w:val="en-US" w:eastAsia="ko-KR"/>
        </w:rPr>
        <w:t xml:space="preserve"> </w:t>
      </w:r>
      <w:r>
        <w:rPr>
          <w:rFonts w:ascii="Arial" w:hAnsi="Arial" w:cs="Arial"/>
          <w:color w:val="000000" w:themeColor="text1"/>
          <w:lang w:val="en-US" w:eastAsia="ko-KR"/>
        </w:rPr>
        <w:t>and whether</w:t>
      </w:r>
      <w:r w:rsidRPr="008E14E2">
        <w:rPr>
          <w:rFonts w:ascii="Arial" w:hAnsi="Arial" w:cs="Arial"/>
          <w:color w:val="000000" w:themeColor="text1"/>
          <w:lang w:val="en-US" w:eastAsia="ko-KR"/>
        </w:rPr>
        <w:t xml:space="preserve"> more information for MT-SDT are needed</w:t>
      </w:r>
      <w:r>
        <w:rPr>
          <w:rFonts w:ascii="Arial" w:hAnsi="Arial" w:cs="Arial"/>
          <w:color w:val="000000" w:themeColor="text1"/>
          <w:lang w:val="en-US" w:eastAsia="ko-KR"/>
        </w:rPr>
        <w:t xml:space="preserve"> was left as FFS. In RAN2#121 and RAN2#122, RAN2 agreed to introduce a one-bit indication in </w:t>
      </w:r>
      <w:r w:rsidRPr="008E14E2">
        <w:rPr>
          <w:rFonts w:ascii="Arial" w:hAnsi="Arial" w:cs="Arial"/>
          <w:color w:val="000000" w:themeColor="text1"/>
          <w:lang w:val="en-US" w:eastAsia="ko-KR"/>
        </w:rPr>
        <w:t>a new list of paging records</w:t>
      </w:r>
      <w:r>
        <w:rPr>
          <w:rFonts w:ascii="Arial" w:hAnsi="Arial" w:cs="Arial"/>
          <w:color w:val="000000" w:themeColor="text1"/>
          <w:lang w:val="en-US" w:eastAsia="ko-KR"/>
        </w:rPr>
        <w:t xml:space="preserve"> to trigger MT-SDT in the paging message. However, whether</w:t>
      </w:r>
      <w:r w:rsidRPr="008E14E2">
        <w:rPr>
          <w:rFonts w:ascii="Arial" w:hAnsi="Arial" w:cs="Arial"/>
          <w:color w:val="000000" w:themeColor="text1"/>
          <w:lang w:val="en-US" w:eastAsia="ko-KR"/>
        </w:rPr>
        <w:t xml:space="preserve"> more information for MT-SDT are needed</w:t>
      </w:r>
      <w:r w:rsidRPr="00DF79BE">
        <w:rPr>
          <w:rFonts w:ascii="Arial" w:hAnsi="Arial" w:cs="Arial"/>
          <w:color w:val="000000" w:themeColor="text1"/>
          <w:lang w:val="en-US" w:eastAsia="ko-KR"/>
        </w:rPr>
        <w:t xml:space="preserve"> </w:t>
      </w:r>
      <w:r>
        <w:rPr>
          <w:rFonts w:ascii="Arial" w:hAnsi="Arial" w:cs="Arial"/>
          <w:color w:val="000000" w:themeColor="text1"/>
          <w:lang w:val="en-US" w:eastAsia="ko-KR"/>
        </w:rPr>
        <w:t>was not discussed.</w:t>
      </w:r>
    </w:p>
    <w:p w:rsidR="00815527" w:rsidRDefault="00815527" w:rsidP="00815527">
      <w:pPr>
        <w:spacing w:before="120" w:after="120" w:line="240" w:lineRule="auto"/>
        <w:rPr>
          <w:rFonts w:ascii="Arial" w:hAnsi="Arial" w:cs="Arial"/>
          <w:color w:val="000000" w:themeColor="text1"/>
          <w:lang w:val="en-US" w:eastAsia="ko-KR"/>
        </w:rPr>
      </w:pPr>
      <w:r>
        <w:rPr>
          <w:rFonts w:ascii="Arial" w:hAnsi="Arial" w:cs="Arial"/>
          <w:color w:val="000000" w:themeColor="text1"/>
          <w:lang w:val="en-US" w:eastAsia="ko-KR"/>
        </w:rPr>
        <w:t xml:space="preserve">When the UE receives the paging message for MT-SDT, the UE is informed of that there is DL data, and the UE responds to the paging message by sending a paging response message, i.e. </w:t>
      </w:r>
      <w:r w:rsidRPr="00A06759">
        <w:rPr>
          <w:rFonts w:ascii="Arial" w:hAnsi="Arial" w:cs="Arial"/>
          <w:i/>
          <w:color w:val="000000" w:themeColor="text1"/>
          <w:lang w:val="en-US" w:eastAsia="ko-KR"/>
        </w:rPr>
        <w:t>RRCResumeRequest</w:t>
      </w:r>
      <w:r>
        <w:rPr>
          <w:rFonts w:ascii="Arial" w:hAnsi="Arial" w:cs="Arial"/>
          <w:color w:val="000000" w:themeColor="text1"/>
          <w:lang w:val="en-US" w:eastAsia="ko-KR"/>
        </w:rPr>
        <w:t>. The paging response message is transmitted by using Rel-17 CG-SDT resource or legacy RA resource.</w:t>
      </w:r>
    </w:p>
    <w:p w:rsidR="008416A2" w:rsidRDefault="001D32A0" w:rsidP="00A17A07">
      <w:pPr>
        <w:spacing w:before="120" w:after="120" w:line="240" w:lineRule="auto"/>
        <w:rPr>
          <w:rFonts w:ascii="Arial" w:hAnsi="Arial" w:cs="Arial"/>
          <w:color w:val="000000" w:themeColor="text1"/>
          <w:lang w:val="en-US" w:eastAsia="ko-KR"/>
        </w:rPr>
      </w:pPr>
      <w:r>
        <w:rPr>
          <w:rFonts w:ascii="Arial" w:hAnsi="Arial" w:cs="Arial" w:hint="eastAsia"/>
          <w:color w:val="000000" w:themeColor="text1"/>
          <w:lang w:val="en-US" w:eastAsia="ko-KR"/>
        </w:rPr>
        <w:t xml:space="preserve">However, </w:t>
      </w:r>
      <w:r w:rsidR="003A275F">
        <w:rPr>
          <w:rFonts w:ascii="Arial" w:hAnsi="Arial" w:cs="Arial"/>
          <w:color w:val="000000" w:themeColor="text1"/>
          <w:lang w:val="en-US" w:eastAsia="ko-KR"/>
        </w:rPr>
        <w:t xml:space="preserve">CG-SDT resource or legacy RA resource may not be the best choice </w:t>
      </w:r>
      <w:r w:rsidR="00A17A07" w:rsidRPr="00A17A07">
        <w:rPr>
          <w:rFonts w:ascii="Arial" w:hAnsi="Arial" w:cs="Arial"/>
          <w:color w:val="000000" w:themeColor="text1"/>
          <w:lang w:val="en-US" w:eastAsia="ko-KR"/>
        </w:rPr>
        <w:t>to transmit paging responses.</w:t>
      </w:r>
      <w:r w:rsidR="00A17A07">
        <w:rPr>
          <w:rFonts w:ascii="Arial" w:hAnsi="Arial" w:cs="Arial"/>
          <w:color w:val="000000" w:themeColor="text1"/>
          <w:lang w:val="en-US" w:eastAsia="ko-KR"/>
        </w:rPr>
        <w:t xml:space="preserve"> </w:t>
      </w:r>
      <w:r w:rsidR="00FD03E8">
        <w:rPr>
          <w:rFonts w:ascii="Arial" w:hAnsi="Arial" w:cs="Arial"/>
          <w:color w:val="000000" w:themeColor="text1"/>
          <w:lang w:val="en-US" w:eastAsia="ko-KR"/>
        </w:rPr>
        <w:t xml:space="preserve">Since </w:t>
      </w:r>
      <w:r w:rsidR="00A17A07">
        <w:rPr>
          <w:rFonts w:ascii="Arial" w:hAnsi="Arial" w:cs="Arial"/>
          <w:color w:val="000000" w:themeColor="text1"/>
          <w:lang w:val="en-US" w:eastAsia="ko-KR"/>
        </w:rPr>
        <w:t>Rel-17</w:t>
      </w:r>
      <w:r w:rsidR="00A17A07">
        <w:rPr>
          <w:rFonts w:ascii="Arial" w:hAnsi="Arial" w:cs="Arial" w:hint="eastAsia"/>
          <w:color w:val="000000" w:themeColor="text1"/>
          <w:lang w:val="en-US" w:eastAsia="ko-KR"/>
        </w:rPr>
        <w:t xml:space="preserve"> CG-SDT resource</w:t>
      </w:r>
      <w:r w:rsidR="00A17A07">
        <w:rPr>
          <w:rFonts w:ascii="Arial" w:hAnsi="Arial" w:cs="Arial"/>
          <w:color w:val="000000" w:themeColor="text1"/>
          <w:lang w:val="en-US" w:eastAsia="ko-KR"/>
        </w:rPr>
        <w:t xml:space="preserve"> is configured </w:t>
      </w:r>
      <w:r w:rsidR="00FD03E8">
        <w:rPr>
          <w:rFonts w:ascii="Arial" w:hAnsi="Arial" w:cs="Arial"/>
          <w:color w:val="000000" w:themeColor="text1"/>
          <w:lang w:val="en-US" w:eastAsia="ko-KR"/>
        </w:rPr>
        <w:t xml:space="preserve">as </w:t>
      </w:r>
      <w:r w:rsidR="00A17A07">
        <w:rPr>
          <w:rFonts w:ascii="Arial" w:hAnsi="Arial" w:cs="Arial"/>
          <w:color w:val="000000" w:themeColor="text1"/>
          <w:lang w:val="en-US" w:eastAsia="ko-KR"/>
        </w:rPr>
        <w:t xml:space="preserve">dedicated, </w:t>
      </w:r>
      <w:r w:rsidR="00FD03E8">
        <w:rPr>
          <w:rFonts w:ascii="Arial" w:hAnsi="Arial" w:cs="Arial"/>
          <w:color w:val="000000" w:themeColor="text1"/>
          <w:lang w:val="en-US" w:eastAsia="ko-KR"/>
        </w:rPr>
        <w:t xml:space="preserve">as long as the UE is in RRC_INACTIVE, </w:t>
      </w:r>
      <w:r w:rsidR="00A17A07">
        <w:rPr>
          <w:rFonts w:ascii="Arial" w:hAnsi="Arial" w:cs="Arial"/>
          <w:color w:val="000000" w:themeColor="text1"/>
          <w:lang w:val="en-US" w:eastAsia="ko-KR"/>
        </w:rPr>
        <w:t xml:space="preserve">the </w:t>
      </w:r>
      <w:r w:rsidR="00A17A07">
        <w:rPr>
          <w:rFonts w:ascii="Arial" w:hAnsi="Arial" w:cs="Arial" w:hint="eastAsia"/>
          <w:color w:val="000000" w:themeColor="text1"/>
          <w:lang w:val="en-US" w:eastAsia="ko-KR"/>
        </w:rPr>
        <w:t>CG-SDT resource</w:t>
      </w:r>
      <w:r w:rsidR="00A17A07">
        <w:rPr>
          <w:rFonts w:ascii="Arial" w:hAnsi="Arial" w:cs="Arial"/>
          <w:color w:val="000000" w:themeColor="text1"/>
          <w:lang w:val="en-US" w:eastAsia="ko-KR"/>
        </w:rPr>
        <w:t xml:space="preserve"> is always reserved </w:t>
      </w:r>
      <w:r w:rsidR="00FD03E8">
        <w:rPr>
          <w:rFonts w:ascii="Arial" w:hAnsi="Arial" w:cs="Arial"/>
          <w:color w:val="000000" w:themeColor="text1"/>
          <w:lang w:val="en-US" w:eastAsia="ko-KR"/>
        </w:rPr>
        <w:t>for the UE</w:t>
      </w:r>
      <w:r w:rsidR="007A7888">
        <w:rPr>
          <w:rFonts w:ascii="Arial" w:hAnsi="Arial" w:cs="Arial"/>
          <w:color w:val="000000" w:themeColor="text1"/>
          <w:lang w:val="en-US" w:eastAsia="ko-KR"/>
        </w:rPr>
        <w:t xml:space="preserve">, </w:t>
      </w:r>
      <w:r w:rsidR="00FD03E8">
        <w:rPr>
          <w:rFonts w:ascii="Arial" w:hAnsi="Arial" w:cs="Arial"/>
          <w:color w:val="000000" w:themeColor="text1"/>
          <w:lang w:val="en-US" w:eastAsia="ko-KR"/>
        </w:rPr>
        <w:t>which</w:t>
      </w:r>
      <w:r w:rsidR="00A17A07">
        <w:rPr>
          <w:rFonts w:ascii="Arial" w:hAnsi="Arial" w:cs="Arial"/>
          <w:color w:val="000000" w:themeColor="text1"/>
          <w:lang w:val="en-US" w:eastAsia="ko-KR"/>
        </w:rPr>
        <w:t xml:space="preserve"> leads to resource waste. In MT-SDT,</w:t>
      </w:r>
      <w:r w:rsidR="006140A5">
        <w:rPr>
          <w:rFonts w:ascii="Arial" w:hAnsi="Arial" w:cs="Arial"/>
          <w:color w:val="000000" w:themeColor="text1"/>
          <w:lang w:val="en-US" w:eastAsia="ko-KR"/>
        </w:rPr>
        <w:t xml:space="preserve"> the period of CG resource may be configured shortly to respond the paging message quickly,</w:t>
      </w:r>
      <w:r w:rsidR="00A17A07">
        <w:rPr>
          <w:rFonts w:ascii="Arial" w:hAnsi="Arial" w:cs="Arial"/>
          <w:color w:val="000000" w:themeColor="text1"/>
          <w:lang w:val="en-US" w:eastAsia="ko-KR"/>
        </w:rPr>
        <w:t xml:space="preserve"> </w:t>
      </w:r>
      <w:r w:rsidR="006140A5">
        <w:rPr>
          <w:rFonts w:ascii="Arial" w:hAnsi="Arial" w:cs="Arial"/>
          <w:color w:val="000000" w:themeColor="text1"/>
          <w:lang w:val="en-US" w:eastAsia="ko-KR"/>
        </w:rPr>
        <w:t xml:space="preserve">so </w:t>
      </w:r>
      <w:r w:rsidR="00A17A07">
        <w:rPr>
          <w:rFonts w:ascii="Arial" w:hAnsi="Arial" w:cs="Arial"/>
          <w:color w:val="000000" w:themeColor="text1"/>
          <w:lang w:val="en-US" w:eastAsia="ko-KR"/>
        </w:rPr>
        <w:t>the resource waste becomes higher than MO-SDT.</w:t>
      </w:r>
      <w:r w:rsidR="008416A2">
        <w:rPr>
          <w:rFonts w:ascii="Arial" w:hAnsi="Arial" w:cs="Arial"/>
          <w:color w:val="000000" w:themeColor="text1"/>
          <w:lang w:val="en-US" w:eastAsia="ko-KR"/>
        </w:rPr>
        <w:t xml:space="preserve"> </w:t>
      </w:r>
      <w:r w:rsidR="008416A2">
        <w:rPr>
          <w:rFonts w:ascii="Arial" w:hAnsi="Arial" w:cs="Arial" w:hint="eastAsia"/>
          <w:color w:val="000000" w:themeColor="text1"/>
          <w:lang w:val="en-US" w:eastAsia="ko-KR"/>
        </w:rPr>
        <w:t xml:space="preserve">Legacy RA resource, as </w:t>
      </w:r>
      <w:r w:rsidR="008416A2">
        <w:rPr>
          <w:rFonts w:ascii="Arial" w:hAnsi="Arial" w:cs="Arial"/>
          <w:color w:val="000000" w:themeColor="text1"/>
          <w:lang w:val="en-US" w:eastAsia="ko-KR"/>
        </w:rPr>
        <w:t>is well-</w:t>
      </w:r>
      <w:r w:rsidR="008416A2">
        <w:rPr>
          <w:rFonts w:ascii="Arial" w:hAnsi="Arial" w:cs="Arial" w:hint="eastAsia"/>
          <w:color w:val="000000" w:themeColor="text1"/>
          <w:lang w:val="en-US" w:eastAsia="ko-KR"/>
        </w:rPr>
        <w:t>known</w:t>
      </w:r>
      <w:r w:rsidR="008416A2">
        <w:rPr>
          <w:rFonts w:ascii="Arial" w:hAnsi="Arial" w:cs="Arial"/>
          <w:color w:val="000000" w:themeColor="text1"/>
          <w:lang w:val="en-US" w:eastAsia="ko-KR"/>
        </w:rPr>
        <w:t>, always has the risk of collision, and this can cause a delayed paging response.</w:t>
      </w:r>
    </w:p>
    <w:p w:rsidR="008B077A" w:rsidRDefault="00B40136" w:rsidP="003A275F">
      <w:pPr>
        <w:spacing w:before="120" w:after="120" w:line="240" w:lineRule="auto"/>
        <w:rPr>
          <w:rFonts w:ascii="Arial" w:hAnsi="Arial" w:cs="Arial"/>
          <w:color w:val="000000" w:themeColor="text1"/>
          <w:lang w:val="en-US" w:eastAsia="ko-KR"/>
        </w:rPr>
      </w:pPr>
      <w:r>
        <w:rPr>
          <w:rFonts w:ascii="Arial" w:hAnsi="Arial" w:cs="Arial"/>
          <w:color w:val="000000" w:themeColor="text1"/>
          <w:lang w:val="en-US" w:eastAsia="ko-KR"/>
        </w:rPr>
        <w:t>O</w:t>
      </w:r>
      <w:r w:rsidR="004357F8">
        <w:rPr>
          <w:rFonts w:ascii="Arial" w:hAnsi="Arial" w:cs="Arial"/>
          <w:color w:val="000000" w:themeColor="text1"/>
          <w:lang w:val="en-US" w:eastAsia="ko-KR"/>
        </w:rPr>
        <w:t xml:space="preserve">ne way to reduce the resource waste and the risk of collision is to provide UL grant </w:t>
      </w:r>
      <w:r w:rsidR="00DA2A6B">
        <w:rPr>
          <w:rFonts w:ascii="Arial" w:hAnsi="Arial" w:cs="Arial"/>
          <w:color w:val="000000" w:themeColor="text1"/>
          <w:lang w:val="en-US" w:eastAsia="ko-KR"/>
        </w:rPr>
        <w:t>in</w:t>
      </w:r>
      <w:r w:rsidR="004357F8">
        <w:rPr>
          <w:rFonts w:ascii="Arial" w:hAnsi="Arial" w:cs="Arial"/>
          <w:color w:val="000000" w:themeColor="text1"/>
          <w:lang w:val="en-US" w:eastAsia="ko-KR"/>
        </w:rPr>
        <w:t xml:space="preserve"> the paging message, which is available for single UE and is used for transmitting the paging response message. </w:t>
      </w:r>
      <w:r w:rsidR="008762C8">
        <w:rPr>
          <w:rFonts w:ascii="Arial" w:hAnsi="Arial" w:cs="Arial"/>
          <w:color w:val="000000" w:themeColor="text1"/>
          <w:lang w:val="en-US" w:eastAsia="ko-KR"/>
        </w:rPr>
        <w:t>I</w:t>
      </w:r>
      <w:r w:rsidR="00221EB7">
        <w:rPr>
          <w:rFonts w:ascii="Arial" w:hAnsi="Arial" w:cs="Arial"/>
          <w:color w:val="000000" w:themeColor="text1"/>
          <w:lang w:val="en-US" w:eastAsia="ko-KR"/>
        </w:rPr>
        <w:t xml:space="preserve">f </w:t>
      </w:r>
      <w:r w:rsidR="00DA2A6B">
        <w:rPr>
          <w:rFonts w:ascii="Arial" w:hAnsi="Arial" w:cs="Arial"/>
          <w:color w:val="000000" w:themeColor="text1"/>
          <w:lang w:val="en-US" w:eastAsia="ko-KR"/>
        </w:rPr>
        <w:t xml:space="preserve">the </w:t>
      </w:r>
      <w:r w:rsidR="00221EB7">
        <w:rPr>
          <w:rFonts w:ascii="Arial" w:hAnsi="Arial" w:cs="Arial"/>
          <w:color w:val="000000" w:themeColor="text1"/>
          <w:lang w:val="en-US" w:eastAsia="ko-KR"/>
        </w:rPr>
        <w:t xml:space="preserve">UL grant </w:t>
      </w:r>
      <w:r w:rsidR="004357F8">
        <w:rPr>
          <w:rFonts w:ascii="Arial" w:hAnsi="Arial" w:cs="Arial"/>
          <w:color w:val="000000" w:themeColor="text1"/>
          <w:lang w:val="en-US" w:eastAsia="ko-KR"/>
        </w:rPr>
        <w:t>can be</w:t>
      </w:r>
      <w:r w:rsidR="008762C8">
        <w:rPr>
          <w:rFonts w:ascii="Arial" w:hAnsi="Arial" w:cs="Arial"/>
          <w:color w:val="000000" w:themeColor="text1"/>
          <w:lang w:val="en-US" w:eastAsia="ko-KR"/>
        </w:rPr>
        <w:t xml:space="preserve"> </w:t>
      </w:r>
      <w:r w:rsidR="00221EB7">
        <w:rPr>
          <w:rFonts w:ascii="Arial" w:hAnsi="Arial" w:cs="Arial"/>
          <w:color w:val="000000" w:themeColor="text1"/>
          <w:lang w:val="en-US" w:eastAsia="ko-KR"/>
        </w:rPr>
        <w:t xml:space="preserve">provided </w:t>
      </w:r>
      <w:r w:rsidR="008B077A">
        <w:rPr>
          <w:rFonts w:ascii="Arial" w:hAnsi="Arial" w:cs="Arial"/>
          <w:color w:val="000000" w:themeColor="text1"/>
          <w:lang w:val="en-US" w:eastAsia="ko-KR"/>
        </w:rPr>
        <w:t xml:space="preserve">in the paging message </w:t>
      </w:r>
      <w:r w:rsidR="00221EB7">
        <w:rPr>
          <w:rFonts w:ascii="Arial" w:hAnsi="Arial" w:cs="Arial"/>
          <w:color w:val="000000" w:themeColor="text1"/>
          <w:lang w:val="en-US" w:eastAsia="ko-KR"/>
        </w:rPr>
        <w:t xml:space="preserve">with the MT-SDT indication, </w:t>
      </w:r>
      <w:r w:rsidR="008762C8">
        <w:rPr>
          <w:rFonts w:ascii="Arial" w:hAnsi="Arial" w:cs="Arial"/>
          <w:color w:val="000000" w:themeColor="text1"/>
          <w:lang w:val="en-US" w:eastAsia="ko-KR"/>
        </w:rPr>
        <w:t xml:space="preserve">the network does not need to configure the CG-SDT resource with short periodicity and </w:t>
      </w:r>
      <w:r w:rsidR="004357F8">
        <w:rPr>
          <w:rFonts w:ascii="Arial" w:hAnsi="Arial" w:cs="Arial"/>
          <w:color w:val="000000" w:themeColor="text1"/>
          <w:lang w:val="en-US" w:eastAsia="ko-KR"/>
        </w:rPr>
        <w:t>the paging response message can be transmitted without the collision.</w:t>
      </w:r>
      <w:r w:rsidR="00DA2A6B">
        <w:rPr>
          <w:rFonts w:ascii="Arial" w:hAnsi="Arial" w:cs="Arial"/>
          <w:color w:val="000000" w:themeColor="text1"/>
          <w:lang w:val="en-US" w:eastAsia="ko-KR"/>
        </w:rPr>
        <w:t xml:space="preserve"> </w:t>
      </w:r>
    </w:p>
    <w:p w:rsidR="003A275F" w:rsidRDefault="008B077A" w:rsidP="008B077A">
      <w:pPr>
        <w:spacing w:before="120" w:after="120" w:line="240" w:lineRule="auto"/>
        <w:rPr>
          <w:rFonts w:ascii="Arial" w:hAnsi="Arial" w:cs="Arial"/>
          <w:color w:val="000000" w:themeColor="text1"/>
          <w:lang w:val="en-US" w:eastAsia="ko-KR"/>
        </w:rPr>
      </w:pPr>
      <w:r>
        <w:rPr>
          <w:rFonts w:ascii="Arial" w:hAnsi="Arial" w:cs="Arial"/>
          <w:color w:val="000000" w:themeColor="text1"/>
          <w:lang w:val="en-US" w:eastAsia="ko-KR"/>
        </w:rPr>
        <w:t>Therefore, if the UL grant can be provided in the paging message with the MT-SDT indication, it would be beneficial in terms of the resource waste and the risk of collision</w:t>
      </w:r>
    </w:p>
    <w:p w:rsidR="00221EB7" w:rsidRPr="008B077A" w:rsidRDefault="008B077A" w:rsidP="003A275F">
      <w:pPr>
        <w:spacing w:before="120" w:after="120" w:line="240" w:lineRule="auto"/>
        <w:rPr>
          <w:rFonts w:ascii="Arial" w:hAnsi="Arial" w:cs="Arial"/>
          <w:color w:val="000000" w:themeColor="text1"/>
          <w:lang w:val="en-US" w:eastAsia="ko-KR"/>
        </w:rPr>
      </w:pPr>
      <w:r>
        <w:rPr>
          <w:rFonts w:ascii="Arial" w:hAnsi="Arial" w:cs="Arial"/>
          <w:b/>
          <w:color w:val="000000" w:themeColor="text1"/>
          <w:lang w:val="en-US" w:eastAsia="ko-KR"/>
        </w:rPr>
        <w:t>Observation</w:t>
      </w:r>
      <w:r w:rsidR="00221EB7" w:rsidRPr="00221EB7">
        <w:rPr>
          <w:rFonts w:ascii="Arial" w:hAnsi="Arial" w:cs="Arial" w:hint="eastAsia"/>
          <w:b/>
          <w:color w:val="000000" w:themeColor="text1"/>
          <w:lang w:val="en-US" w:eastAsia="ko-KR"/>
        </w:rPr>
        <w:t xml:space="preserve"> 1. </w:t>
      </w:r>
      <w:r>
        <w:rPr>
          <w:rFonts w:ascii="Arial" w:hAnsi="Arial" w:cs="Arial"/>
          <w:b/>
          <w:color w:val="000000" w:themeColor="text1"/>
          <w:lang w:val="en-US" w:eastAsia="ko-KR"/>
        </w:rPr>
        <w:t>I</w:t>
      </w:r>
      <w:r w:rsidRPr="008B077A">
        <w:rPr>
          <w:rFonts w:ascii="Arial" w:hAnsi="Arial" w:cs="Arial"/>
          <w:b/>
          <w:color w:val="000000" w:themeColor="text1"/>
          <w:lang w:val="en-US" w:eastAsia="ko-KR"/>
        </w:rPr>
        <w:t>f the UL grant can be provided in the paging message with the MT-SDT indication, it would be beneficial in terms of the resource waste and the risk of collision</w:t>
      </w:r>
    </w:p>
    <w:p w:rsidR="008B077A" w:rsidRDefault="008B077A" w:rsidP="00074AB2">
      <w:pPr>
        <w:spacing w:before="120" w:after="120" w:line="240" w:lineRule="auto"/>
        <w:rPr>
          <w:rFonts w:ascii="Arial" w:hAnsi="Arial" w:cs="Arial"/>
          <w:color w:val="000000" w:themeColor="text1"/>
          <w:lang w:val="en-US" w:eastAsia="ko-KR"/>
        </w:rPr>
      </w:pPr>
    </w:p>
    <w:p w:rsidR="00B40136" w:rsidRDefault="00B40136" w:rsidP="00074AB2">
      <w:pPr>
        <w:spacing w:before="120" w:after="120" w:line="240" w:lineRule="auto"/>
        <w:rPr>
          <w:rFonts w:ascii="Arial" w:hAnsi="Arial" w:cs="Arial"/>
          <w:color w:val="000000" w:themeColor="text1"/>
          <w:lang w:val="en-US" w:eastAsia="ko-KR"/>
        </w:rPr>
      </w:pPr>
      <w:r>
        <w:rPr>
          <w:rFonts w:ascii="Arial" w:hAnsi="Arial" w:cs="Arial"/>
          <w:color w:val="000000" w:themeColor="text1"/>
          <w:lang w:val="en-US" w:eastAsia="ko-KR"/>
        </w:rPr>
        <w:t>In order to reduce the</w:t>
      </w:r>
      <w:r w:rsidR="00C15889" w:rsidRPr="00C15889">
        <w:rPr>
          <w:rFonts w:ascii="Arial" w:hAnsi="Arial" w:cs="Arial"/>
          <w:color w:val="000000" w:themeColor="text1"/>
          <w:lang w:val="en-US" w:eastAsia="ko-KR"/>
        </w:rPr>
        <w:t xml:space="preserve"> resource waste, it would be desirable </w:t>
      </w:r>
      <w:r>
        <w:rPr>
          <w:rFonts w:ascii="Arial" w:hAnsi="Arial" w:cs="Arial"/>
          <w:color w:val="000000" w:themeColor="text1"/>
          <w:lang w:val="en-US" w:eastAsia="ko-KR"/>
        </w:rPr>
        <w:t>to share the UL grant between multiple UEs, and in terms of the risk of collision, the use of the UL grant should be controlled by the network. Considering these points, we think the UL grant should be consi</w:t>
      </w:r>
      <w:r w:rsidR="005424A0">
        <w:rPr>
          <w:rFonts w:ascii="Arial" w:hAnsi="Arial" w:cs="Arial"/>
          <w:color w:val="000000" w:themeColor="text1"/>
          <w:lang w:val="en-US" w:eastAsia="ko-KR"/>
        </w:rPr>
        <w:t>sted of the shared CG resource.</w:t>
      </w:r>
    </w:p>
    <w:p w:rsidR="007B1F0E" w:rsidRDefault="005424A0" w:rsidP="00074AB2">
      <w:pPr>
        <w:spacing w:before="120" w:after="120" w:line="240" w:lineRule="auto"/>
        <w:rPr>
          <w:rFonts w:ascii="Arial" w:hAnsi="Arial" w:cs="Arial"/>
          <w:color w:val="000000" w:themeColor="text1"/>
          <w:lang w:val="en-US" w:eastAsia="ko-KR"/>
        </w:rPr>
      </w:pPr>
      <w:r>
        <w:rPr>
          <w:rFonts w:ascii="Arial" w:hAnsi="Arial" w:cs="Arial"/>
          <w:color w:val="000000" w:themeColor="text1"/>
          <w:lang w:val="en-US" w:eastAsia="ko-KR"/>
        </w:rPr>
        <w:t xml:space="preserve">The shared CG resource would be configured for all UEs capable of MT-SDT by broadcast signaling, i.e. SIB. </w:t>
      </w:r>
      <w:r w:rsidR="000222F8">
        <w:rPr>
          <w:rFonts w:ascii="Arial" w:hAnsi="Arial" w:cs="Arial"/>
          <w:color w:val="000000" w:themeColor="text1"/>
          <w:lang w:val="en-US" w:eastAsia="ko-KR"/>
        </w:rPr>
        <w:t xml:space="preserve">When the network determines that there is no collision on the shared CG resource, the network sends a paging message with the MT-SDT indication and the use of the shared CG resource. </w:t>
      </w:r>
      <w:r>
        <w:rPr>
          <w:rFonts w:ascii="Arial" w:hAnsi="Arial" w:cs="Arial"/>
          <w:color w:val="000000" w:themeColor="text1"/>
          <w:lang w:val="en-US" w:eastAsia="ko-KR"/>
        </w:rPr>
        <w:t xml:space="preserve">When </w:t>
      </w:r>
      <w:r w:rsidR="000222F8">
        <w:rPr>
          <w:rFonts w:ascii="Arial" w:hAnsi="Arial" w:cs="Arial"/>
          <w:color w:val="000000" w:themeColor="text1"/>
          <w:lang w:val="en-US" w:eastAsia="ko-KR"/>
        </w:rPr>
        <w:t>the</w:t>
      </w:r>
      <w:r>
        <w:rPr>
          <w:rFonts w:ascii="Arial" w:hAnsi="Arial" w:cs="Arial"/>
          <w:color w:val="000000" w:themeColor="text1"/>
          <w:lang w:val="en-US" w:eastAsia="ko-KR"/>
        </w:rPr>
        <w:t xml:space="preserve"> UE receives </w:t>
      </w:r>
      <w:r w:rsidR="000222F8">
        <w:rPr>
          <w:rFonts w:ascii="Arial" w:hAnsi="Arial" w:cs="Arial"/>
          <w:color w:val="000000" w:themeColor="text1"/>
          <w:lang w:val="en-US" w:eastAsia="ko-KR"/>
        </w:rPr>
        <w:t>the</w:t>
      </w:r>
      <w:r>
        <w:rPr>
          <w:rFonts w:ascii="Arial" w:hAnsi="Arial" w:cs="Arial"/>
          <w:color w:val="000000" w:themeColor="text1"/>
          <w:lang w:val="en-US" w:eastAsia="ko-KR"/>
        </w:rPr>
        <w:t xml:space="preserve"> paging </w:t>
      </w:r>
      <w:r w:rsidR="000222F8">
        <w:rPr>
          <w:rFonts w:ascii="Arial" w:hAnsi="Arial" w:cs="Arial"/>
          <w:color w:val="000000" w:themeColor="text1"/>
          <w:lang w:val="en-US" w:eastAsia="ko-KR"/>
        </w:rPr>
        <w:t>message, the UE transmits the paging response message using the shared CG resource and use the shared CG resource for the subsequent UL transmission until the termination of MT-SDT procedure.</w:t>
      </w:r>
    </w:p>
    <w:p w:rsidR="000222F8" w:rsidRDefault="007B1F0E" w:rsidP="00074AB2">
      <w:pPr>
        <w:spacing w:before="120" w:after="120" w:line="240" w:lineRule="auto"/>
        <w:rPr>
          <w:rFonts w:ascii="Arial" w:hAnsi="Arial" w:cs="Arial"/>
          <w:color w:val="000000" w:themeColor="text1"/>
          <w:lang w:val="en-US" w:eastAsia="ko-KR"/>
        </w:rPr>
      </w:pPr>
      <w:r>
        <w:rPr>
          <w:rFonts w:ascii="Arial" w:hAnsi="Arial" w:cs="Arial"/>
          <w:color w:val="000000" w:themeColor="text1"/>
          <w:lang w:val="en-US" w:eastAsia="ko-KR"/>
        </w:rPr>
        <w:t xml:space="preserve">In this way, the </w:t>
      </w:r>
      <w:r w:rsidRPr="00C15889">
        <w:rPr>
          <w:rFonts w:ascii="Arial" w:hAnsi="Arial" w:cs="Arial"/>
          <w:color w:val="000000" w:themeColor="text1"/>
          <w:lang w:val="en-US" w:eastAsia="ko-KR"/>
        </w:rPr>
        <w:t>resource waste</w:t>
      </w:r>
      <w:r>
        <w:rPr>
          <w:rFonts w:ascii="Arial" w:hAnsi="Arial" w:cs="Arial"/>
          <w:color w:val="000000" w:themeColor="text1"/>
          <w:lang w:val="en-US" w:eastAsia="ko-KR"/>
        </w:rPr>
        <w:t xml:space="preserve"> can be reduced by sharing CG resources and the risk of collision can be avoided by the network control, i.e. the use of the shared CG resource indication.</w:t>
      </w:r>
    </w:p>
    <w:p w:rsidR="00122043" w:rsidRDefault="00122043" w:rsidP="00074AB2">
      <w:pPr>
        <w:spacing w:before="120" w:after="120" w:line="240" w:lineRule="auto"/>
        <w:rPr>
          <w:rFonts w:ascii="Arial" w:hAnsi="Arial" w:cs="Arial"/>
          <w:color w:val="000000" w:themeColor="text1"/>
          <w:lang w:val="en-US" w:eastAsia="ko-KR"/>
        </w:rPr>
      </w:pPr>
      <w:r>
        <w:rPr>
          <w:rFonts w:ascii="Arial" w:hAnsi="Arial" w:cs="Arial"/>
          <w:color w:val="000000" w:themeColor="text1"/>
          <w:lang w:val="en-US" w:eastAsia="ko-KR"/>
        </w:rPr>
        <w:t>Therefore, we propose to use the shared CG resource in MT-SDT and to indicate whether to use the shared CG resource in the paging message.</w:t>
      </w:r>
    </w:p>
    <w:p w:rsidR="007B1F0E" w:rsidRPr="007B1F0E" w:rsidRDefault="007B1F0E" w:rsidP="00074AB2">
      <w:pPr>
        <w:spacing w:before="120" w:after="120" w:line="240" w:lineRule="auto"/>
        <w:rPr>
          <w:rFonts w:ascii="Arial" w:hAnsi="Arial" w:cs="Arial"/>
          <w:b/>
          <w:color w:val="000000" w:themeColor="text1"/>
          <w:lang w:val="en-US" w:eastAsia="ko-KR"/>
        </w:rPr>
      </w:pPr>
      <w:r w:rsidRPr="007B1F0E">
        <w:rPr>
          <w:rFonts w:ascii="Arial" w:hAnsi="Arial" w:cs="Arial"/>
          <w:b/>
          <w:color w:val="000000" w:themeColor="text1"/>
          <w:lang w:val="en-US" w:eastAsia="ko-KR"/>
        </w:rPr>
        <w:t xml:space="preserve">Proposal </w:t>
      </w:r>
      <w:r w:rsidR="00914F90">
        <w:rPr>
          <w:rFonts w:ascii="Arial" w:hAnsi="Arial" w:cs="Arial"/>
          <w:b/>
          <w:color w:val="000000" w:themeColor="text1"/>
          <w:lang w:val="en-US" w:eastAsia="ko-KR"/>
        </w:rPr>
        <w:t>3</w:t>
      </w:r>
      <w:r w:rsidRPr="007B1F0E">
        <w:rPr>
          <w:rFonts w:ascii="Arial" w:hAnsi="Arial" w:cs="Arial"/>
          <w:b/>
          <w:color w:val="000000" w:themeColor="text1"/>
          <w:lang w:val="en-US" w:eastAsia="ko-KR"/>
        </w:rPr>
        <w:t>. Shared CG resource can be</w:t>
      </w:r>
      <w:r w:rsidR="00122043">
        <w:rPr>
          <w:rFonts w:ascii="Arial" w:hAnsi="Arial" w:cs="Arial"/>
          <w:b/>
          <w:color w:val="000000" w:themeColor="text1"/>
          <w:lang w:val="en-US" w:eastAsia="ko-KR"/>
        </w:rPr>
        <w:t xml:space="preserve"> used in MT-SDT procedure</w:t>
      </w:r>
      <w:r w:rsidRPr="007B1F0E">
        <w:rPr>
          <w:rFonts w:ascii="Arial" w:hAnsi="Arial" w:cs="Arial"/>
          <w:b/>
          <w:color w:val="000000" w:themeColor="text1"/>
          <w:lang w:val="en-US" w:eastAsia="ko-KR"/>
        </w:rPr>
        <w:t>.</w:t>
      </w:r>
    </w:p>
    <w:p w:rsidR="000222F8" w:rsidRDefault="00914F90" w:rsidP="00074AB2">
      <w:pPr>
        <w:spacing w:before="120" w:after="120" w:line="240" w:lineRule="auto"/>
        <w:rPr>
          <w:rFonts w:ascii="Arial" w:hAnsi="Arial" w:cs="Arial"/>
          <w:color w:val="000000" w:themeColor="text1"/>
          <w:lang w:val="en-US" w:eastAsia="ko-KR"/>
        </w:rPr>
      </w:pPr>
      <w:r>
        <w:rPr>
          <w:rFonts w:ascii="Arial" w:hAnsi="Arial" w:cs="Arial"/>
          <w:b/>
          <w:color w:val="000000" w:themeColor="text1"/>
          <w:lang w:val="en-US" w:eastAsia="ko-KR"/>
        </w:rPr>
        <w:t>Proposal 4</w:t>
      </w:r>
      <w:r w:rsidR="007B1F0E" w:rsidRPr="007B1F0E">
        <w:rPr>
          <w:rFonts w:ascii="Arial" w:hAnsi="Arial" w:cs="Arial"/>
          <w:b/>
          <w:color w:val="000000" w:themeColor="text1"/>
          <w:lang w:val="en-US" w:eastAsia="ko-KR"/>
        </w:rPr>
        <w:t>. The use of shared CG resource is indicated by the paging message.</w:t>
      </w:r>
    </w:p>
    <w:p w:rsidR="004A4115" w:rsidRDefault="004A4115">
      <w:pPr>
        <w:rPr>
          <w:rFonts w:ascii="Arial" w:hAnsi="Arial" w:cs="Arial"/>
          <w:lang w:eastAsia="ko-KR"/>
        </w:rPr>
      </w:pPr>
    </w:p>
    <w:p w:rsidR="00E2126A" w:rsidRDefault="00E2126A" w:rsidP="00E2126A">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Meanwhile, in order to initiate MT-SDT procedure, many conditions need to be fulfilled. T</w:t>
      </w:r>
      <w:r w:rsidRPr="00BF1275">
        <w:rPr>
          <w:rFonts w:ascii="Arial" w:eastAsia="맑은 고딕" w:hAnsi="Arial" w:cs="Arial"/>
          <w:color w:val="000000"/>
          <w:lang w:eastAsia="ko-KR"/>
        </w:rPr>
        <w:t xml:space="preserve">he UE </w:t>
      </w:r>
      <w:r>
        <w:rPr>
          <w:rFonts w:ascii="Arial" w:eastAsia="맑은 고딕" w:hAnsi="Arial" w:cs="Arial"/>
          <w:color w:val="000000"/>
          <w:lang w:eastAsia="ko-KR"/>
        </w:rPr>
        <w:t xml:space="preserve">needs to </w:t>
      </w:r>
      <w:r w:rsidRPr="00BF1275">
        <w:rPr>
          <w:rFonts w:ascii="Arial" w:eastAsia="맑은 고딕" w:hAnsi="Arial" w:cs="Arial"/>
          <w:color w:val="000000"/>
          <w:lang w:eastAsia="ko-KR"/>
        </w:rPr>
        <w:t>receive t</w:t>
      </w:r>
      <w:r>
        <w:rPr>
          <w:rFonts w:ascii="Arial" w:eastAsia="맑은 고딕" w:hAnsi="Arial" w:cs="Arial"/>
          <w:color w:val="000000"/>
          <w:lang w:eastAsia="ko-KR"/>
        </w:rPr>
        <w:t xml:space="preserve">he paging message, to decode it, to initiate MT-SDT procedure, and to select UL resource and to </w:t>
      </w:r>
      <w:r w:rsidRPr="00BF1275">
        <w:rPr>
          <w:rFonts w:ascii="Arial" w:eastAsia="맑은 고딕" w:hAnsi="Arial" w:cs="Arial"/>
          <w:color w:val="000000"/>
          <w:lang w:eastAsia="ko-KR"/>
        </w:rPr>
        <w:t xml:space="preserve">generate </w:t>
      </w:r>
      <w:r w:rsidRPr="00F44B98">
        <w:rPr>
          <w:rFonts w:ascii="Arial" w:eastAsia="맑은 고딕" w:hAnsi="Arial" w:cs="Arial"/>
          <w:i/>
          <w:color w:val="000000"/>
          <w:lang w:eastAsia="ko-KR"/>
        </w:rPr>
        <w:t>RRCResumeRequest</w:t>
      </w:r>
      <w:r>
        <w:rPr>
          <w:rFonts w:ascii="Arial" w:eastAsia="맑은 고딕" w:hAnsi="Arial" w:cs="Arial"/>
          <w:color w:val="000000"/>
          <w:lang w:eastAsia="ko-KR"/>
        </w:rPr>
        <w:t xml:space="preserve"> message</w:t>
      </w:r>
      <w:r w:rsidRPr="00BF1275">
        <w:rPr>
          <w:rFonts w:ascii="Arial" w:eastAsia="맑은 고딕" w:hAnsi="Arial" w:cs="Arial"/>
          <w:color w:val="000000"/>
          <w:lang w:eastAsia="ko-KR"/>
        </w:rPr>
        <w:t>.</w:t>
      </w:r>
      <w:r>
        <w:rPr>
          <w:rFonts w:ascii="Arial" w:eastAsia="맑은 고딕" w:hAnsi="Arial" w:cs="Arial"/>
          <w:color w:val="000000"/>
          <w:lang w:eastAsia="ko-KR"/>
        </w:rPr>
        <w:t xml:space="preserve"> D</w:t>
      </w:r>
      <w:r w:rsidRPr="00BF1275">
        <w:rPr>
          <w:rFonts w:ascii="Arial" w:eastAsia="맑은 고딕" w:hAnsi="Arial" w:cs="Arial"/>
          <w:color w:val="000000"/>
          <w:lang w:eastAsia="ko-KR"/>
        </w:rPr>
        <w:t xml:space="preserve">epending on UE processing capability, the UE may transmit </w:t>
      </w:r>
      <w:r w:rsidRPr="00F44B98">
        <w:rPr>
          <w:rFonts w:ascii="Arial" w:eastAsia="맑은 고딕" w:hAnsi="Arial" w:cs="Arial"/>
          <w:i/>
          <w:color w:val="000000"/>
          <w:lang w:eastAsia="ko-KR"/>
        </w:rPr>
        <w:t>RRCResumeRequest</w:t>
      </w:r>
      <w:r>
        <w:rPr>
          <w:rFonts w:ascii="Arial" w:eastAsia="맑은 고딕" w:hAnsi="Arial" w:cs="Arial"/>
          <w:color w:val="000000"/>
          <w:lang w:eastAsia="ko-KR"/>
        </w:rPr>
        <w:t xml:space="preserve"> message</w:t>
      </w:r>
      <w:r w:rsidRPr="00BF1275">
        <w:rPr>
          <w:rFonts w:ascii="Arial" w:eastAsia="맑은 고딕" w:hAnsi="Arial" w:cs="Arial"/>
          <w:color w:val="000000"/>
          <w:lang w:eastAsia="ko-KR"/>
        </w:rPr>
        <w:t xml:space="preserve"> a long time after receiving the paging message.</w:t>
      </w:r>
      <w:r>
        <w:rPr>
          <w:rFonts w:ascii="Arial" w:eastAsia="맑은 고딕" w:hAnsi="Arial" w:cs="Arial"/>
          <w:color w:val="000000"/>
          <w:lang w:eastAsia="ko-KR"/>
        </w:rPr>
        <w:t xml:space="preserve"> </w:t>
      </w:r>
    </w:p>
    <w:p w:rsidR="00E2126A" w:rsidRDefault="00E2126A" w:rsidP="00E2126A">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We think there are two problems due to the long time.</w:t>
      </w:r>
    </w:p>
    <w:p w:rsidR="00E2126A" w:rsidRDefault="00E2126A" w:rsidP="00E2126A">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 xml:space="preserve">First problem is that </w:t>
      </w:r>
      <w:r w:rsidRPr="00F44B98">
        <w:rPr>
          <w:rFonts w:ascii="Arial" w:eastAsia="맑은 고딕" w:hAnsi="Arial" w:cs="Arial"/>
          <w:i/>
          <w:color w:val="000000"/>
          <w:lang w:eastAsia="ko-KR"/>
        </w:rPr>
        <w:t>RRCResumeRequest</w:t>
      </w:r>
      <w:r>
        <w:rPr>
          <w:rFonts w:ascii="Arial" w:eastAsia="맑은 고딕" w:hAnsi="Arial" w:cs="Arial"/>
          <w:color w:val="000000"/>
          <w:lang w:eastAsia="ko-KR"/>
        </w:rPr>
        <w:t xml:space="preserve"> message may not be transmitted within </w:t>
      </w:r>
      <w:r w:rsidRPr="006F5FA4">
        <w:rPr>
          <w:rFonts w:ascii="Arial" w:eastAsia="맑은 고딕" w:hAnsi="Arial" w:cs="Arial"/>
          <w:color w:val="000000"/>
          <w:lang w:eastAsia="ko-KR"/>
        </w:rPr>
        <w:t>the network’s pa</w:t>
      </w:r>
      <w:r>
        <w:rPr>
          <w:rFonts w:ascii="Arial" w:eastAsia="맑은 고딕" w:hAnsi="Arial" w:cs="Arial"/>
          <w:color w:val="000000"/>
          <w:lang w:eastAsia="ko-KR"/>
        </w:rPr>
        <w:t xml:space="preserve">ging response monitoring window. Processing time is UE’s internal behaviour, so it is difficult to predict time between the paging message and </w:t>
      </w:r>
      <w:r w:rsidRPr="00F44B98">
        <w:rPr>
          <w:rFonts w:ascii="Arial" w:eastAsia="맑은 고딕" w:hAnsi="Arial" w:cs="Arial"/>
          <w:i/>
          <w:color w:val="000000"/>
          <w:lang w:eastAsia="ko-KR"/>
        </w:rPr>
        <w:t>RRCResumeRequest</w:t>
      </w:r>
      <w:r>
        <w:rPr>
          <w:rFonts w:ascii="Arial" w:eastAsia="맑은 고딕" w:hAnsi="Arial" w:cs="Arial"/>
          <w:color w:val="000000"/>
          <w:lang w:eastAsia="ko-KR"/>
        </w:rPr>
        <w:t xml:space="preserve"> message, in the network side. </w:t>
      </w:r>
      <w:r w:rsidRPr="006F5FA4">
        <w:rPr>
          <w:rFonts w:ascii="Arial" w:eastAsia="맑은 고딕" w:hAnsi="Arial" w:cs="Arial"/>
          <w:color w:val="000000"/>
          <w:lang w:eastAsia="ko-KR"/>
        </w:rPr>
        <w:t xml:space="preserve">If </w:t>
      </w:r>
      <w:r w:rsidRPr="00F44B98">
        <w:rPr>
          <w:rFonts w:ascii="Arial" w:eastAsia="맑은 고딕" w:hAnsi="Arial" w:cs="Arial"/>
          <w:i/>
          <w:color w:val="000000"/>
          <w:lang w:eastAsia="ko-KR"/>
        </w:rPr>
        <w:lastRenderedPageBreak/>
        <w:t>RRCResumeRequest</w:t>
      </w:r>
      <w:r>
        <w:rPr>
          <w:rFonts w:ascii="Arial" w:eastAsia="맑은 고딕" w:hAnsi="Arial" w:cs="Arial"/>
          <w:color w:val="000000"/>
          <w:lang w:eastAsia="ko-KR"/>
        </w:rPr>
        <w:t xml:space="preserve"> message </w:t>
      </w:r>
      <w:r w:rsidRPr="006F5FA4">
        <w:rPr>
          <w:rFonts w:ascii="Arial" w:eastAsia="맑은 고딕" w:hAnsi="Arial" w:cs="Arial"/>
          <w:color w:val="000000"/>
          <w:lang w:eastAsia="ko-KR"/>
        </w:rPr>
        <w:t xml:space="preserve">is transmitted after the network’s paging response monitoring window, the network may not receive </w:t>
      </w:r>
      <w:r w:rsidRPr="00F44B98">
        <w:rPr>
          <w:rFonts w:ascii="Arial" w:eastAsia="맑은 고딕" w:hAnsi="Arial" w:cs="Arial"/>
          <w:i/>
          <w:color w:val="000000"/>
          <w:lang w:eastAsia="ko-KR"/>
        </w:rPr>
        <w:t>RRCResumeRequest</w:t>
      </w:r>
      <w:r>
        <w:rPr>
          <w:rFonts w:ascii="Arial" w:eastAsia="맑은 고딕" w:hAnsi="Arial" w:cs="Arial"/>
          <w:color w:val="000000"/>
          <w:lang w:eastAsia="ko-KR"/>
        </w:rPr>
        <w:t xml:space="preserve"> message</w:t>
      </w:r>
      <w:r w:rsidRPr="006F5FA4">
        <w:rPr>
          <w:rFonts w:ascii="Arial" w:eastAsia="맑은 고딕" w:hAnsi="Arial" w:cs="Arial"/>
          <w:color w:val="000000"/>
          <w:lang w:eastAsia="ko-KR"/>
        </w:rPr>
        <w:t xml:space="preserve">. Then, the network has to transmit the paging message to larger area, or, in the extreme case, the network cannot receive </w:t>
      </w:r>
      <w:r w:rsidRPr="00F44B98">
        <w:rPr>
          <w:rFonts w:ascii="Arial" w:eastAsia="맑은 고딕" w:hAnsi="Arial" w:cs="Arial"/>
          <w:i/>
          <w:color w:val="000000"/>
          <w:lang w:eastAsia="ko-KR"/>
        </w:rPr>
        <w:t>RRCResumeRequest</w:t>
      </w:r>
      <w:r>
        <w:rPr>
          <w:rFonts w:ascii="Arial" w:eastAsia="맑은 고딕" w:hAnsi="Arial" w:cs="Arial"/>
          <w:color w:val="000000"/>
          <w:lang w:eastAsia="ko-KR"/>
        </w:rPr>
        <w:t xml:space="preserve"> message </w:t>
      </w:r>
      <w:r w:rsidRPr="006F5FA4">
        <w:rPr>
          <w:rFonts w:ascii="Arial" w:eastAsia="맑은 고딕" w:hAnsi="Arial" w:cs="Arial"/>
          <w:color w:val="000000"/>
          <w:lang w:eastAsia="ko-KR"/>
        </w:rPr>
        <w:t xml:space="preserve">at all. Then, </w:t>
      </w:r>
      <w:r>
        <w:rPr>
          <w:rFonts w:ascii="Arial" w:eastAsia="맑은 고딕" w:hAnsi="Arial" w:cs="Arial"/>
          <w:color w:val="000000"/>
          <w:lang w:eastAsia="ko-KR"/>
        </w:rPr>
        <w:t>MT-SDT</w:t>
      </w:r>
      <w:r w:rsidRPr="006F5FA4">
        <w:rPr>
          <w:rFonts w:ascii="Arial" w:eastAsia="맑은 고딕" w:hAnsi="Arial" w:cs="Arial"/>
          <w:color w:val="000000"/>
          <w:lang w:eastAsia="ko-KR"/>
        </w:rPr>
        <w:t xml:space="preserve"> data transmission would fail.</w:t>
      </w:r>
    </w:p>
    <w:p w:rsidR="00E2126A" w:rsidRPr="00BB600F" w:rsidRDefault="00E2126A" w:rsidP="00E2126A">
      <w:pPr>
        <w:spacing w:before="120" w:after="120" w:line="240" w:lineRule="auto"/>
        <w:jc w:val="center"/>
        <w:rPr>
          <w:rFonts w:ascii="Arial" w:eastAsia="맑은 고딕" w:hAnsi="Arial" w:cs="Arial"/>
          <w:color w:val="000000"/>
          <w:lang w:eastAsia="ko-KR"/>
        </w:rPr>
      </w:pPr>
      <w:r>
        <w:object w:dxaOrig="9481" w:dyaOrig="9529">
          <v:shape id="_x0000_i1026" type="#_x0000_t75" style="width:281.5pt;height:283pt" o:ole="">
            <v:imagedata r:id="rId11" o:title=""/>
          </v:shape>
          <o:OLEObject Type="Embed" ProgID="Visio.Drawing.15" ShapeID="_x0000_i1026" DrawAspect="Content" ObjectID="_1753251912" r:id="rId12"/>
        </w:object>
      </w:r>
    </w:p>
    <w:p w:rsidR="00E2126A" w:rsidRDefault="00E2126A" w:rsidP="00E2126A">
      <w:pPr>
        <w:spacing w:before="120" w:after="120" w:line="240" w:lineRule="auto"/>
        <w:jc w:val="center"/>
        <w:rPr>
          <w:rFonts w:ascii="Arial" w:eastAsia="맑은 고딕" w:hAnsi="Arial" w:cs="Arial"/>
          <w:color w:val="000000"/>
          <w:lang w:eastAsia="ko-KR"/>
        </w:rPr>
      </w:pPr>
      <w:r>
        <w:rPr>
          <w:rFonts w:ascii="Arial" w:eastAsia="맑은 고딕" w:hAnsi="Arial" w:cs="Arial" w:hint="eastAsia"/>
          <w:color w:val="000000"/>
          <w:lang w:eastAsia="ko-KR"/>
        </w:rPr>
        <w:t>Fig</w:t>
      </w:r>
      <w:r>
        <w:rPr>
          <w:rFonts w:ascii="Arial" w:eastAsia="맑은 고딕" w:hAnsi="Arial" w:cs="Arial"/>
          <w:color w:val="000000"/>
          <w:lang w:eastAsia="ko-KR"/>
        </w:rPr>
        <w:t xml:space="preserve">ure 3. Example of failure of </w:t>
      </w:r>
      <w:r w:rsidRPr="00F44B98">
        <w:rPr>
          <w:rFonts w:ascii="Arial" w:eastAsia="맑은 고딕" w:hAnsi="Arial" w:cs="Arial"/>
          <w:i/>
          <w:color w:val="000000"/>
          <w:lang w:eastAsia="ko-KR"/>
        </w:rPr>
        <w:t>RRCResumeRequest</w:t>
      </w:r>
      <w:r>
        <w:rPr>
          <w:rFonts w:ascii="Arial" w:eastAsia="맑은 고딕" w:hAnsi="Arial" w:cs="Arial"/>
          <w:color w:val="000000"/>
          <w:lang w:eastAsia="ko-KR"/>
        </w:rPr>
        <w:t xml:space="preserve"> message</w:t>
      </w:r>
    </w:p>
    <w:p w:rsidR="00E2126A" w:rsidRPr="00072BCD" w:rsidRDefault="00E2126A" w:rsidP="00E2126A">
      <w:pPr>
        <w:spacing w:before="120" w:after="120" w:line="240" w:lineRule="auto"/>
        <w:rPr>
          <w:rFonts w:ascii="Arial" w:eastAsia="맑은 고딕" w:hAnsi="Arial" w:cs="Arial"/>
          <w:color w:val="000000"/>
          <w:lang w:eastAsia="ko-KR"/>
        </w:rPr>
      </w:pPr>
    </w:p>
    <w:p w:rsidR="00E2126A" w:rsidRDefault="00E2126A" w:rsidP="00E2126A">
      <w:pPr>
        <w:spacing w:before="120" w:after="120" w:line="240" w:lineRule="auto"/>
        <w:rPr>
          <w:rFonts w:ascii="Arial" w:eastAsia="맑은 고딕" w:hAnsi="Arial" w:cs="Arial"/>
          <w:color w:val="000000"/>
          <w:lang w:eastAsia="ko-KR"/>
        </w:rPr>
      </w:pPr>
      <w:r>
        <w:rPr>
          <w:rFonts w:ascii="Arial" w:eastAsia="맑은 고딕" w:hAnsi="Arial" w:cs="Arial" w:hint="eastAsia"/>
          <w:color w:val="000000"/>
          <w:lang w:eastAsia="ko-KR"/>
        </w:rPr>
        <w:t>T</w:t>
      </w:r>
      <w:r>
        <w:rPr>
          <w:rFonts w:ascii="Arial" w:eastAsia="맑은 고딕" w:hAnsi="Arial" w:cs="Arial"/>
          <w:color w:val="000000"/>
          <w:lang w:eastAsia="ko-KR"/>
        </w:rPr>
        <w:t xml:space="preserve">hus, it would be beneficial to transmit a positive HARQ feedback to the network upon receiving the paging message. After transmitting the positive HARQ feedback, the UE initiates SDT procedure, selects UL resource and generate </w:t>
      </w:r>
      <w:r w:rsidRPr="00F44B98">
        <w:rPr>
          <w:rFonts w:ascii="Arial" w:eastAsia="맑은 고딕" w:hAnsi="Arial" w:cs="Arial"/>
          <w:i/>
          <w:color w:val="000000"/>
          <w:lang w:eastAsia="ko-KR"/>
        </w:rPr>
        <w:t>RRCResumeRequest</w:t>
      </w:r>
      <w:r>
        <w:rPr>
          <w:rFonts w:ascii="Arial" w:eastAsia="맑은 고딕" w:hAnsi="Arial" w:cs="Arial"/>
          <w:color w:val="000000"/>
          <w:lang w:eastAsia="ko-KR"/>
        </w:rPr>
        <w:t xml:space="preserve"> message, and after receiving the positive HARQ feedback, the network waits </w:t>
      </w:r>
      <w:r w:rsidRPr="00F44B98">
        <w:rPr>
          <w:rFonts w:ascii="Arial" w:eastAsia="맑은 고딕" w:hAnsi="Arial" w:cs="Arial"/>
          <w:i/>
          <w:color w:val="000000"/>
          <w:lang w:eastAsia="ko-KR"/>
        </w:rPr>
        <w:t>RRCResumeRequest</w:t>
      </w:r>
      <w:r>
        <w:rPr>
          <w:rFonts w:ascii="Arial" w:eastAsia="맑은 고딕" w:hAnsi="Arial" w:cs="Arial"/>
          <w:color w:val="000000"/>
          <w:lang w:eastAsia="ko-KR"/>
        </w:rPr>
        <w:t xml:space="preserve"> message. </w:t>
      </w:r>
    </w:p>
    <w:p w:rsidR="00E2126A" w:rsidRPr="00CD69EF" w:rsidRDefault="00E2126A" w:rsidP="00E2126A">
      <w:pPr>
        <w:spacing w:before="120" w:after="120" w:line="240" w:lineRule="auto"/>
        <w:rPr>
          <w:rFonts w:ascii="Arial" w:eastAsia="맑은 고딕" w:hAnsi="Arial" w:cs="Arial"/>
          <w:b/>
          <w:color w:val="000000"/>
          <w:lang w:eastAsia="ko-KR"/>
        </w:rPr>
      </w:pPr>
      <w:r w:rsidRPr="00CD69EF">
        <w:rPr>
          <w:rFonts w:ascii="Arial" w:eastAsia="맑은 고딕" w:hAnsi="Arial" w:cs="Arial" w:hint="eastAsia"/>
          <w:b/>
          <w:color w:val="000000"/>
          <w:lang w:eastAsia="ko-KR"/>
        </w:rPr>
        <w:t xml:space="preserve">Proposal </w:t>
      </w:r>
      <w:r>
        <w:rPr>
          <w:rFonts w:ascii="Arial" w:eastAsia="맑은 고딕" w:hAnsi="Arial" w:cs="Arial"/>
          <w:b/>
          <w:color w:val="000000"/>
          <w:lang w:eastAsia="ko-KR"/>
        </w:rPr>
        <w:t>5</w:t>
      </w:r>
      <w:r w:rsidRPr="00CD69EF">
        <w:rPr>
          <w:rFonts w:ascii="Arial" w:eastAsia="맑은 고딕" w:hAnsi="Arial" w:cs="Arial"/>
          <w:b/>
          <w:color w:val="000000"/>
          <w:lang w:eastAsia="ko-KR"/>
        </w:rPr>
        <w:t>. UE transmits a positive HARQ feedback to the network upon receiving the paging message for MT-SDT.</w:t>
      </w:r>
    </w:p>
    <w:p w:rsidR="00E2126A" w:rsidRDefault="00E2126A" w:rsidP="00E2126A">
      <w:pPr>
        <w:spacing w:before="120" w:after="120" w:line="240" w:lineRule="auto"/>
        <w:rPr>
          <w:rFonts w:ascii="Arial" w:eastAsia="맑은 고딕" w:hAnsi="Arial" w:cs="Arial"/>
          <w:color w:val="000000"/>
          <w:lang w:eastAsia="ko-KR"/>
        </w:rPr>
      </w:pPr>
    </w:p>
    <w:p w:rsidR="00E2126A" w:rsidRDefault="00E2126A" w:rsidP="00E2126A">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 xml:space="preserve">Second problem is that CG-SDT-TAT may be expired </w:t>
      </w:r>
      <w:r w:rsidRPr="00345F9B">
        <w:rPr>
          <w:rFonts w:ascii="Arial" w:eastAsia="맑은 고딕" w:hAnsi="Arial" w:cs="Arial"/>
          <w:color w:val="000000"/>
          <w:lang w:eastAsia="ko-KR"/>
        </w:rPr>
        <w:t>unexpectedly</w:t>
      </w:r>
      <w:r>
        <w:rPr>
          <w:rFonts w:ascii="Arial" w:eastAsia="맑은 고딕" w:hAnsi="Arial" w:cs="Arial"/>
          <w:color w:val="000000"/>
          <w:lang w:eastAsia="ko-KR"/>
        </w:rPr>
        <w:t>. If CG-SDT-TAT is expired while SDT procedure is ongoing, t</w:t>
      </w:r>
      <w:r w:rsidRPr="00345F9B">
        <w:rPr>
          <w:rFonts w:ascii="Arial" w:eastAsia="맑은 고딕" w:hAnsi="Arial" w:cs="Arial"/>
          <w:color w:val="000000"/>
          <w:lang w:eastAsia="ko-KR"/>
        </w:rPr>
        <w:t>he UE considers that the ongoing CG-SDT procedure is terminated, and goes to RRC_IDLE.</w:t>
      </w:r>
      <w:r>
        <w:rPr>
          <w:rFonts w:ascii="Arial" w:eastAsia="맑은 고딕" w:hAnsi="Arial" w:cs="Arial"/>
          <w:color w:val="000000"/>
          <w:lang w:eastAsia="ko-KR"/>
        </w:rPr>
        <w:t xml:space="preserve"> </w:t>
      </w:r>
      <w:r w:rsidRPr="00345F9B">
        <w:rPr>
          <w:rFonts w:ascii="Arial" w:eastAsia="맑은 고딕" w:hAnsi="Arial" w:cs="Arial"/>
          <w:color w:val="000000"/>
          <w:lang w:eastAsia="ko-KR"/>
        </w:rPr>
        <w:t xml:space="preserve">Once the UE moves to RRC_IDLE, the UE cannot use </w:t>
      </w:r>
      <w:r>
        <w:rPr>
          <w:rFonts w:ascii="Arial" w:eastAsia="맑은 고딕" w:hAnsi="Arial" w:cs="Arial"/>
          <w:color w:val="000000"/>
          <w:lang w:eastAsia="ko-KR"/>
        </w:rPr>
        <w:t>SDT procedure</w:t>
      </w:r>
      <w:r w:rsidRPr="00345F9B">
        <w:rPr>
          <w:rFonts w:ascii="Arial" w:eastAsia="맑은 고딕" w:hAnsi="Arial" w:cs="Arial"/>
          <w:color w:val="000000"/>
          <w:lang w:eastAsia="ko-KR"/>
        </w:rPr>
        <w:t xml:space="preserve"> anymore</w:t>
      </w:r>
      <w:r>
        <w:rPr>
          <w:rFonts w:ascii="Arial" w:eastAsia="맑은 고딕" w:hAnsi="Arial" w:cs="Arial"/>
          <w:color w:val="000000"/>
          <w:lang w:eastAsia="ko-KR"/>
        </w:rPr>
        <w:t xml:space="preserve"> until the UE goes to RRC_CONNECTED. Thus, CG-SDT-TAT should be managed during MT-SDT procedure.</w:t>
      </w:r>
    </w:p>
    <w:p w:rsidR="00E2126A" w:rsidRDefault="00E2126A" w:rsidP="00E2126A">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 xml:space="preserve">Currently, TAT or CG-SDT-TAT is restarted upon receiving DL signalling, i.e., TAC MAC CE, RAR or RRCRelease, so it would be desirable to restart CG-SDT-TAT based on DL signalling in MT-SDT procedure as well, and the DL signalling can be the paging message. </w:t>
      </w:r>
      <w:r>
        <w:rPr>
          <w:rFonts w:ascii="Arial" w:eastAsia="맑은 고딕" w:hAnsi="Arial" w:cs="Arial" w:hint="eastAsia"/>
          <w:color w:val="000000"/>
          <w:lang w:eastAsia="ko-KR"/>
        </w:rPr>
        <w:t>Upon receiving the paging message, the UE restart</w:t>
      </w:r>
      <w:r>
        <w:rPr>
          <w:rFonts w:ascii="Arial" w:eastAsia="맑은 고딕" w:hAnsi="Arial" w:cs="Arial"/>
          <w:color w:val="000000"/>
          <w:lang w:eastAsia="ko-KR"/>
        </w:rPr>
        <w:t>s CG-SDT-TAT and considers CG-SDT resource ass valid if CG-SDT-TAT is running.</w:t>
      </w:r>
    </w:p>
    <w:p w:rsidR="00E2126A" w:rsidRPr="006814E6" w:rsidRDefault="00E2126A" w:rsidP="00E2126A">
      <w:pPr>
        <w:spacing w:before="120" w:after="120" w:line="240" w:lineRule="auto"/>
        <w:rPr>
          <w:rFonts w:ascii="Arial" w:eastAsia="맑은 고딕" w:hAnsi="Arial" w:cs="Arial"/>
          <w:b/>
          <w:color w:val="000000"/>
          <w:lang w:eastAsia="ko-KR"/>
        </w:rPr>
      </w:pPr>
      <w:r w:rsidRPr="006814E6">
        <w:rPr>
          <w:rFonts w:ascii="Arial" w:eastAsia="맑은 고딕" w:hAnsi="Arial" w:cs="Arial"/>
          <w:b/>
          <w:color w:val="000000"/>
          <w:lang w:eastAsia="ko-KR"/>
        </w:rPr>
        <w:t xml:space="preserve">Proposal </w:t>
      </w:r>
      <w:r>
        <w:rPr>
          <w:rFonts w:ascii="Arial" w:eastAsia="맑은 고딕" w:hAnsi="Arial" w:cs="Arial"/>
          <w:b/>
          <w:color w:val="000000"/>
          <w:lang w:eastAsia="ko-KR"/>
        </w:rPr>
        <w:t>6</w:t>
      </w:r>
      <w:r w:rsidRPr="006814E6">
        <w:rPr>
          <w:rFonts w:ascii="Arial" w:eastAsia="맑은 고딕" w:hAnsi="Arial" w:cs="Arial"/>
          <w:b/>
          <w:color w:val="000000"/>
          <w:lang w:eastAsia="ko-KR"/>
        </w:rPr>
        <w:t>. CG-SDT-TAT is restarted upon receiving the paging message for MT-SDT.</w:t>
      </w:r>
    </w:p>
    <w:p w:rsidR="00390159" w:rsidRPr="00E2126A" w:rsidRDefault="00390159">
      <w:pPr>
        <w:rPr>
          <w:rFonts w:ascii="Arial" w:hAnsi="Arial" w:cs="Arial"/>
          <w:lang w:eastAsia="ko-KR"/>
        </w:rPr>
      </w:pPr>
    </w:p>
    <w:p w:rsidR="0063177B" w:rsidRDefault="00F228F7">
      <w:pPr>
        <w:pStyle w:val="1"/>
        <w:rPr>
          <w:rFonts w:cs="Arial"/>
          <w:color w:val="000000" w:themeColor="text1"/>
          <w:lang w:val="en-US"/>
        </w:rPr>
      </w:pPr>
      <w:r>
        <w:rPr>
          <w:rFonts w:cs="Arial"/>
          <w:color w:val="000000" w:themeColor="text1"/>
          <w:lang w:val="en-US"/>
        </w:rPr>
        <w:t>3.</w:t>
      </w:r>
      <w:r>
        <w:rPr>
          <w:rFonts w:cs="Arial"/>
          <w:color w:val="000000" w:themeColor="text1"/>
          <w:lang w:val="en-US"/>
        </w:rPr>
        <w:tab/>
        <w:t>Conclusion</w:t>
      </w:r>
    </w:p>
    <w:p w:rsidR="0063177B" w:rsidRDefault="00F228F7">
      <w:pPr>
        <w:rPr>
          <w:rFonts w:ascii="Arial" w:hAnsi="Arial" w:cs="Arial"/>
          <w:color w:val="000000" w:themeColor="text1"/>
          <w:lang w:eastAsia="ko-KR"/>
        </w:rPr>
      </w:pPr>
      <w:r>
        <w:rPr>
          <w:rFonts w:ascii="Arial" w:hAnsi="Arial" w:cs="Arial"/>
          <w:color w:val="000000" w:themeColor="text1"/>
          <w:lang w:val="en-US" w:eastAsia="ko-KR"/>
        </w:rPr>
        <w:t>In this document, we</w:t>
      </w:r>
      <w:r w:rsidR="00817368">
        <w:rPr>
          <w:rFonts w:ascii="Arial" w:hAnsi="Arial" w:cs="Arial"/>
          <w:color w:val="000000" w:themeColor="text1"/>
          <w:lang w:val="en-US" w:eastAsia="ko-KR"/>
        </w:rPr>
        <w:t xml:space="preserve"> </w:t>
      </w:r>
      <w:r w:rsidR="001B38BA">
        <w:rPr>
          <w:rFonts w:ascii="Arial" w:hAnsi="Arial" w:cs="Arial"/>
          <w:color w:val="000000" w:themeColor="text1"/>
          <w:lang w:val="en-US" w:eastAsia="ko-KR"/>
        </w:rPr>
        <w:t xml:space="preserve">present our </w:t>
      </w:r>
      <w:r w:rsidR="00021EA0">
        <w:rPr>
          <w:rFonts w:ascii="Arial" w:hAnsi="Arial" w:cs="Arial"/>
          <w:color w:val="000000" w:themeColor="text1"/>
          <w:lang w:val="en-US" w:eastAsia="ko-KR"/>
        </w:rPr>
        <w:t xml:space="preserve">view </w:t>
      </w:r>
      <w:r w:rsidR="001B38BA">
        <w:rPr>
          <w:rFonts w:ascii="Arial" w:hAnsi="Arial" w:cs="Arial"/>
          <w:color w:val="000000" w:themeColor="text1"/>
          <w:lang w:val="en-US" w:eastAsia="ko-KR"/>
        </w:rPr>
        <w:t>on</w:t>
      </w:r>
      <w:r w:rsidR="00021EA0">
        <w:rPr>
          <w:rFonts w:ascii="Arial" w:hAnsi="Arial" w:cs="Arial"/>
          <w:color w:val="000000" w:themeColor="text1"/>
          <w:lang w:val="en-US" w:eastAsia="ko-KR"/>
        </w:rPr>
        <w:t xml:space="preserve"> the shared CG resource in MT-SDT and </w:t>
      </w:r>
      <w:r w:rsidR="004802A2">
        <w:rPr>
          <w:rFonts w:ascii="Arial" w:hAnsi="Arial" w:cs="Arial"/>
          <w:color w:val="000000" w:themeColor="text1"/>
          <w:lang w:val="en-US" w:eastAsia="ko-KR"/>
        </w:rPr>
        <w:t>mak</w:t>
      </w:r>
      <w:r>
        <w:rPr>
          <w:rFonts w:ascii="Arial" w:hAnsi="Arial" w:cs="Arial"/>
          <w:color w:val="000000" w:themeColor="text1"/>
          <w:lang w:val="en-US" w:eastAsia="ko-KR"/>
        </w:rPr>
        <w:t xml:space="preserve">e </w:t>
      </w:r>
      <w:r w:rsidR="002C72F4">
        <w:rPr>
          <w:rFonts w:ascii="Arial" w:hAnsi="Arial" w:cs="Arial"/>
          <w:color w:val="000000" w:themeColor="text1"/>
          <w:lang w:val="en-US" w:eastAsia="ko-KR"/>
        </w:rPr>
        <w:t xml:space="preserve">observation and </w:t>
      </w:r>
      <w:r>
        <w:rPr>
          <w:rFonts w:ascii="Arial" w:hAnsi="Arial" w:cs="Arial"/>
          <w:color w:val="000000" w:themeColor="text1"/>
          <w:lang w:val="en-US" w:eastAsia="ko-KR"/>
        </w:rPr>
        <w:t xml:space="preserve">proposals as follows. </w:t>
      </w:r>
    </w:p>
    <w:p w:rsidR="008B077A" w:rsidRPr="008B077A" w:rsidRDefault="008B077A" w:rsidP="008B077A">
      <w:pPr>
        <w:spacing w:before="120" w:after="120" w:line="240" w:lineRule="auto"/>
        <w:rPr>
          <w:rFonts w:ascii="Arial" w:hAnsi="Arial" w:cs="Arial"/>
          <w:color w:val="000000" w:themeColor="text1"/>
          <w:lang w:val="en-US" w:eastAsia="ko-KR"/>
        </w:rPr>
      </w:pPr>
      <w:r>
        <w:rPr>
          <w:rFonts w:ascii="Arial" w:hAnsi="Arial" w:cs="Arial"/>
          <w:b/>
          <w:color w:val="000000" w:themeColor="text1"/>
          <w:lang w:val="en-US" w:eastAsia="ko-KR"/>
        </w:rPr>
        <w:t>Observation</w:t>
      </w:r>
      <w:r w:rsidRPr="00221EB7">
        <w:rPr>
          <w:rFonts w:ascii="Arial" w:hAnsi="Arial" w:cs="Arial" w:hint="eastAsia"/>
          <w:b/>
          <w:color w:val="000000" w:themeColor="text1"/>
          <w:lang w:val="en-US" w:eastAsia="ko-KR"/>
        </w:rPr>
        <w:t xml:space="preserve"> 1. </w:t>
      </w:r>
      <w:r>
        <w:rPr>
          <w:rFonts w:ascii="Arial" w:hAnsi="Arial" w:cs="Arial"/>
          <w:b/>
          <w:color w:val="000000" w:themeColor="text1"/>
          <w:lang w:val="en-US" w:eastAsia="ko-KR"/>
        </w:rPr>
        <w:t>I</w:t>
      </w:r>
      <w:r w:rsidRPr="008B077A">
        <w:rPr>
          <w:rFonts w:ascii="Arial" w:hAnsi="Arial" w:cs="Arial"/>
          <w:b/>
          <w:color w:val="000000" w:themeColor="text1"/>
          <w:lang w:val="en-US" w:eastAsia="ko-KR"/>
        </w:rPr>
        <w:t>f the UL grant can be provided in the paging message with the MT-SDT indication, it would be beneficial in terms of the resource waste and the risk of collision</w:t>
      </w:r>
    </w:p>
    <w:p w:rsidR="00E2126A" w:rsidRPr="00DC1E22" w:rsidRDefault="00E2126A" w:rsidP="00E2126A">
      <w:pPr>
        <w:rPr>
          <w:rFonts w:ascii="Arial" w:hAnsi="Arial" w:cs="Arial"/>
          <w:b/>
          <w:lang w:eastAsia="ko-KR"/>
        </w:rPr>
      </w:pPr>
      <w:r w:rsidRPr="00DC1E22">
        <w:rPr>
          <w:rFonts w:ascii="Arial" w:hAnsi="Arial" w:cs="Arial"/>
          <w:b/>
          <w:lang w:eastAsia="ko-KR"/>
        </w:rPr>
        <w:lastRenderedPageBreak/>
        <w:t xml:space="preserve">Proposal 1. </w:t>
      </w:r>
      <w:r>
        <w:rPr>
          <w:rFonts w:ascii="Arial" w:hAnsi="Arial" w:cs="Arial"/>
          <w:b/>
          <w:lang w:eastAsia="ko-KR"/>
        </w:rPr>
        <w:t>s</w:t>
      </w:r>
      <w:r w:rsidRPr="00DC1E22">
        <w:rPr>
          <w:rFonts w:ascii="Arial" w:hAnsi="Arial" w:cs="Arial"/>
          <w:b/>
          <w:lang w:eastAsia="ko-KR"/>
        </w:rPr>
        <w:t>dt-RSRP threshold for MT-SDT is not needed when both MO-SDT and MT-SDT are configured for a serving cell.</w:t>
      </w:r>
    </w:p>
    <w:p w:rsidR="00C10960" w:rsidRPr="00923D7A" w:rsidRDefault="00C10960" w:rsidP="00C10960">
      <w:pPr>
        <w:spacing w:before="120" w:after="120" w:line="240" w:lineRule="auto"/>
        <w:rPr>
          <w:rFonts w:ascii="Arial" w:eastAsia="맑은 고딕" w:hAnsi="Arial" w:cs="Arial"/>
          <w:b/>
          <w:color w:val="000000"/>
          <w:lang w:eastAsia="ko-KR"/>
        </w:rPr>
      </w:pPr>
      <w:r w:rsidRPr="00923D7A">
        <w:rPr>
          <w:rFonts w:ascii="Arial" w:eastAsia="맑은 고딕" w:hAnsi="Arial" w:cs="Arial"/>
          <w:b/>
          <w:color w:val="000000"/>
          <w:lang w:eastAsia="ko-KR"/>
        </w:rPr>
        <w:t xml:space="preserve">Proposal 2. Per </w:t>
      </w:r>
      <w:r>
        <w:rPr>
          <w:rFonts w:ascii="Arial" w:eastAsia="맑은 고딕" w:hAnsi="Arial" w:cs="Arial"/>
          <w:b/>
          <w:color w:val="000000"/>
          <w:lang w:eastAsia="ko-KR"/>
        </w:rPr>
        <w:t xml:space="preserve">LCH </w:t>
      </w:r>
      <w:r w:rsidRPr="00923D7A">
        <w:rPr>
          <w:rFonts w:ascii="Arial" w:eastAsia="맑은 고딕" w:hAnsi="Arial" w:cs="Arial"/>
          <w:b/>
          <w:color w:val="000000"/>
          <w:lang w:eastAsia="ko-KR"/>
        </w:rPr>
        <w:t xml:space="preserve">cg-SDT-MaxDurationToNext-CG-Occasion is </w:t>
      </w:r>
      <w:r>
        <w:rPr>
          <w:rFonts w:ascii="Arial" w:eastAsia="맑은 고딕" w:hAnsi="Arial" w:cs="Arial"/>
          <w:b/>
          <w:color w:val="000000"/>
          <w:lang w:eastAsia="ko-KR"/>
        </w:rPr>
        <w:t xml:space="preserve">not </w:t>
      </w:r>
      <w:r w:rsidRPr="00923D7A">
        <w:rPr>
          <w:rFonts w:ascii="Arial" w:eastAsia="맑은 고딕" w:hAnsi="Arial" w:cs="Arial"/>
          <w:b/>
          <w:color w:val="000000"/>
          <w:lang w:eastAsia="ko-KR"/>
        </w:rPr>
        <w:t>supported for SDT procedure.</w:t>
      </w:r>
    </w:p>
    <w:p w:rsidR="00E2126A" w:rsidRPr="007B1F0E" w:rsidRDefault="00E2126A" w:rsidP="00E2126A">
      <w:pPr>
        <w:spacing w:before="120" w:after="120" w:line="240" w:lineRule="auto"/>
        <w:rPr>
          <w:rFonts w:ascii="Arial" w:hAnsi="Arial" w:cs="Arial"/>
          <w:b/>
          <w:color w:val="000000" w:themeColor="text1"/>
          <w:lang w:val="en-US" w:eastAsia="ko-KR"/>
        </w:rPr>
      </w:pPr>
      <w:r w:rsidRPr="007B1F0E">
        <w:rPr>
          <w:rFonts w:ascii="Arial" w:hAnsi="Arial" w:cs="Arial"/>
          <w:b/>
          <w:color w:val="000000" w:themeColor="text1"/>
          <w:lang w:val="en-US" w:eastAsia="ko-KR"/>
        </w:rPr>
        <w:t xml:space="preserve">Proposal </w:t>
      </w:r>
      <w:r>
        <w:rPr>
          <w:rFonts w:ascii="Arial" w:hAnsi="Arial" w:cs="Arial"/>
          <w:b/>
          <w:color w:val="000000" w:themeColor="text1"/>
          <w:lang w:val="en-US" w:eastAsia="ko-KR"/>
        </w:rPr>
        <w:t>3</w:t>
      </w:r>
      <w:r w:rsidRPr="007B1F0E">
        <w:rPr>
          <w:rFonts w:ascii="Arial" w:hAnsi="Arial" w:cs="Arial"/>
          <w:b/>
          <w:color w:val="000000" w:themeColor="text1"/>
          <w:lang w:val="en-US" w:eastAsia="ko-KR"/>
        </w:rPr>
        <w:t>. Shared CG resource can be</w:t>
      </w:r>
      <w:r>
        <w:rPr>
          <w:rFonts w:ascii="Arial" w:hAnsi="Arial" w:cs="Arial"/>
          <w:b/>
          <w:color w:val="000000" w:themeColor="text1"/>
          <w:lang w:val="en-US" w:eastAsia="ko-KR"/>
        </w:rPr>
        <w:t xml:space="preserve"> used in MT-SDT procedure</w:t>
      </w:r>
      <w:r w:rsidRPr="007B1F0E">
        <w:rPr>
          <w:rFonts w:ascii="Arial" w:hAnsi="Arial" w:cs="Arial"/>
          <w:b/>
          <w:color w:val="000000" w:themeColor="text1"/>
          <w:lang w:val="en-US" w:eastAsia="ko-KR"/>
        </w:rPr>
        <w:t>.</w:t>
      </w:r>
    </w:p>
    <w:p w:rsidR="00E2126A" w:rsidRDefault="00E2126A" w:rsidP="00E2126A">
      <w:pPr>
        <w:spacing w:before="120" w:after="120" w:line="240" w:lineRule="auto"/>
        <w:rPr>
          <w:rFonts w:ascii="Arial" w:hAnsi="Arial" w:cs="Arial"/>
          <w:color w:val="000000" w:themeColor="text1"/>
          <w:lang w:val="en-US" w:eastAsia="ko-KR"/>
        </w:rPr>
      </w:pPr>
      <w:r>
        <w:rPr>
          <w:rFonts w:ascii="Arial" w:hAnsi="Arial" w:cs="Arial"/>
          <w:b/>
          <w:color w:val="000000" w:themeColor="text1"/>
          <w:lang w:val="en-US" w:eastAsia="ko-KR"/>
        </w:rPr>
        <w:t>Proposal 4</w:t>
      </w:r>
      <w:r w:rsidRPr="007B1F0E">
        <w:rPr>
          <w:rFonts w:ascii="Arial" w:hAnsi="Arial" w:cs="Arial"/>
          <w:b/>
          <w:color w:val="000000" w:themeColor="text1"/>
          <w:lang w:val="en-US" w:eastAsia="ko-KR"/>
        </w:rPr>
        <w:t>. The use of shared CG resource is indicated by the paging message.</w:t>
      </w:r>
    </w:p>
    <w:p w:rsidR="00E2126A" w:rsidRPr="00CD69EF" w:rsidRDefault="00E2126A" w:rsidP="00E2126A">
      <w:pPr>
        <w:spacing w:before="120" w:after="120" w:line="240" w:lineRule="auto"/>
        <w:rPr>
          <w:rFonts w:ascii="Arial" w:eastAsia="맑은 고딕" w:hAnsi="Arial" w:cs="Arial"/>
          <w:b/>
          <w:color w:val="000000"/>
          <w:lang w:eastAsia="ko-KR"/>
        </w:rPr>
      </w:pPr>
      <w:r w:rsidRPr="00CD69EF">
        <w:rPr>
          <w:rFonts w:ascii="Arial" w:eastAsia="맑은 고딕" w:hAnsi="Arial" w:cs="Arial" w:hint="eastAsia"/>
          <w:b/>
          <w:color w:val="000000"/>
          <w:lang w:eastAsia="ko-KR"/>
        </w:rPr>
        <w:t xml:space="preserve">Proposal </w:t>
      </w:r>
      <w:r>
        <w:rPr>
          <w:rFonts w:ascii="Arial" w:eastAsia="맑은 고딕" w:hAnsi="Arial" w:cs="Arial"/>
          <w:b/>
          <w:color w:val="000000"/>
          <w:lang w:eastAsia="ko-KR"/>
        </w:rPr>
        <w:t>5</w:t>
      </w:r>
      <w:r w:rsidRPr="00CD69EF">
        <w:rPr>
          <w:rFonts w:ascii="Arial" w:eastAsia="맑은 고딕" w:hAnsi="Arial" w:cs="Arial"/>
          <w:b/>
          <w:color w:val="000000"/>
          <w:lang w:eastAsia="ko-KR"/>
        </w:rPr>
        <w:t>. UE transmits a positive HARQ feedback to the network upon receiving the paging message for MT-SDT.</w:t>
      </w:r>
    </w:p>
    <w:p w:rsidR="00E2126A" w:rsidRPr="006814E6" w:rsidRDefault="00E2126A" w:rsidP="00E2126A">
      <w:pPr>
        <w:spacing w:before="120" w:after="120" w:line="240" w:lineRule="auto"/>
        <w:rPr>
          <w:rFonts w:ascii="Arial" w:eastAsia="맑은 고딕" w:hAnsi="Arial" w:cs="Arial"/>
          <w:b/>
          <w:color w:val="000000"/>
          <w:lang w:eastAsia="ko-KR"/>
        </w:rPr>
      </w:pPr>
      <w:r w:rsidRPr="006814E6">
        <w:rPr>
          <w:rFonts w:ascii="Arial" w:eastAsia="맑은 고딕" w:hAnsi="Arial" w:cs="Arial"/>
          <w:b/>
          <w:color w:val="000000"/>
          <w:lang w:eastAsia="ko-KR"/>
        </w:rPr>
        <w:t xml:space="preserve">Proposal </w:t>
      </w:r>
      <w:r>
        <w:rPr>
          <w:rFonts w:ascii="Arial" w:eastAsia="맑은 고딕" w:hAnsi="Arial" w:cs="Arial"/>
          <w:b/>
          <w:color w:val="000000"/>
          <w:lang w:eastAsia="ko-KR"/>
        </w:rPr>
        <w:t>6</w:t>
      </w:r>
      <w:r w:rsidRPr="006814E6">
        <w:rPr>
          <w:rFonts w:ascii="Arial" w:eastAsia="맑은 고딕" w:hAnsi="Arial" w:cs="Arial"/>
          <w:b/>
          <w:color w:val="000000"/>
          <w:lang w:eastAsia="ko-KR"/>
        </w:rPr>
        <w:t>. CG-SDT-TAT is restarted upon receiving the paging message for MT-SDT.</w:t>
      </w:r>
    </w:p>
    <w:p w:rsidR="00D84DDD" w:rsidRPr="00E2126A" w:rsidRDefault="00D84DDD">
      <w:pPr>
        <w:rPr>
          <w:rFonts w:ascii="Arial" w:hAnsi="Arial" w:cs="Arial"/>
          <w:color w:val="000000" w:themeColor="text1"/>
          <w:lang w:eastAsia="ko-KR"/>
        </w:rPr>
      </w:pPr>
    </w:p>
    <w:p w:rsidR="0063177B" w:rsidRDefault="00F228F7">
      <w:pPr>
        <w:pStyle w:val="1"/>
        <w:rPr>
          <w:rFonts w:cs="Arial"/>
          <w:color w:val="000000" w:themeColor="text1"/>
        </w:rPr>
      </w:pPr>
      <w:r>
        <w:rPr>
          <w:rFonts w:cs="Arial"/>
          <w:color w:val="000000" w:themeColor="text1"/>
          <w:lang w:val="en-US"/>
        </w:rPr>
        <w:t>4.</w:t>
      </w:r>
      <w:r>
        <w:rPr>
          <w:rFonts w:cs="Arial"/>
          <w:color w:val="000000" w:themeColor="text1"/>
          <w:lang w:val="en-US"/>
        </w:rPr>
        <w:tab/>
        <w:t>Reference</w:t>
      </w:r>
    </w:p>
    <w:p w:rsidR="00F9493B" w:rsidRPr="00D97563" w:rsidRDefault="00390159" w:rsidP="00390159">
      <w:pPr>
        <w:numPr>
          <w:ilvl w:val="0"/>
          <w:numId w:val="4"/>
        </w:numPr>
        <w:spacing w:after="0" w:line="240" w:lineRule="auto"/>
        <w:rPr>
          <w:rFonts w:ascii="Arial" w:hAnsi="Arial" w:cs="Arial"/>
          <w:lang w:val="en-US" w:eastAsia="ko-KR"/>
        </w:rPr>
      </w:pPr>
      <w:r>
        <w:rPr>
          <w:rFonts w:ascii="Arial" w:hAnsi="Arial" w:cs="Arial" w:hint="eastAsia"/>
          <w:lang w:val="en-US" w:eastAsia="ko-KR"/>
        </w:rPr>
        <w:t>R2-23xxxxx</w:t>
      </w:r>
      <w:r>
        <w:rPr>
          <w:rFonts w:ascii="Arial" w:hAnsi="Arial" w:cs="Arial" w:hint="eastAsia"/>
          <w:lang w:val="en-US" w:eastAsia="ko-KR"/>
        </w:rPr>
        <w:tab/>
      </w:r>
      <w:r w:rsidRPr="00390159">
        <w:rPr>
          <w:rFonts w:ascii="Arial" w:hAnsi="Arial" w:cs="Arial"/>
          <w:lang w:val="en-US" w:eastAsia="ko-KR"/>
        </w:rPr>
        <w:t>[Post122][312][MT-SDT] 38.331 Running CR (ZTE)</w:t>
      </w:r>
    </w:p>
    <w:sectPr w:rsidR="00F9493B" w:rsidRPr="00D97563">
      <w:footerReference w:type="even" r:id="rId13"/>
      <w:footerReference w:type="default" r:id="rId14"/>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3DBA" w:rsidRDefault="00463DBA">
      <w:pPr>
        <w:spacing w:after="0" w:line="240" w:lineRule="auto"/>
      </w:pPr>
      <w:r>
        <w:separator/>
      </w:r>
    </w:p>
  </w:endnote>
  <w:endnote w:type="continuationSeparator" w:id="0">
    <w:p w:rsidR="00463DBA" w:rsidRDefault="00463D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0136" w:rsidRDefault="00A80136">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A80136" w:rsidRDefault="00A80136">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0136" w:rsidRDefault="00A80136">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932EF6">
      <w:rPr>
        <w:rStyle w:val="a9"/>
        <w:noProof/>
      </w:rPr>
      <w:t>1</w:t>
    </w:r>
    <w:r>
      <w:rPr>
        <w:rStyle w:val="a9"/>
      </w:rPr>
      <w:fldChar w:fldCharType="end"/>
    </w:r>
  </w:p>
  <w:p w:rsidR="00A80136" w:rsidRDefault="00A80136">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3DBA" w:rsidRDefault="00463DBA">
      <w:pPr>
        <w:spacing w:after="0" w:line="240" w:lineRule="auto"/>
      </w:pPr>
      <w:r>
        <w:separator/>
      </w:r>
    </w:p>
  </w:footnote>
  <w:footnote w:type="continuationSeparator" w:id="0">
    <w:p w:rsidR="00463DBA" w:rsidRDefault="00463DB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3F15837"/>
    <w:multiLevelType w:val="hybridMultilevel"/>
    <w:tmpl w:val="1908B2F2"/>
    <w:lvl w:ilvl="0" w:tplc="08090017">
      <w:start w:val="1"/>
      <w:numFmt w:val="lowerLetter"/>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AA46647"/>
    <w:multiLevelType w:val="hybridMultilevel"/>
    <w:tmpl w:val="8F80C35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CB6E2F"/>
    <w:multiLevelType w:val="hybridMultilevel"/>
    <w:tmpl w:val="A56225C0"/>
    <w:lvl w:ilvl="0" w:tplc="7AAC869E">
      <w:start w:val="1"/>
      <w:numFmt w:val="bullet"/>
      <w:lvlText w:val=""/>
      <w:lvlJc w:val="left"/>
      <w:pPr>
        <w:ind w:left="400" w:hanging="400"/>
      </w:pPr>
      <w:rPr>
        <w:rFonts w:ascii="Symbol" w:hAnsi="Symbol" w:hint="default"/>
      </w:rPr>
    </w:lvl>
    <w:lvl w:ilvl="1" w:tplc="B574B8F8">
      <w:numFmt w:val="bullet"/>
      <w:lvlText w:val="-"/>
      <w:lvlJc w:val="left"/>
      <w:pPr>
        <w:ind w:left="800" w:hanging="400"/>
      </w:pPr>
      <w:rPr>
        <w:rFonts w:ascii="Times New Roman" w:eastAsia="맑은 고딕" w:hAnsi="Times New Roman"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427D08AD"/>
    <w:multiLevelType w:val="hybridMultilevel"/>
    <w:tmpl w:val="B87CDF76"/>
    <w:lvl w:ilvl="0" w:tplc="7A60381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B6E7396"/>
    <w:multiLevelType w:val="hybridMultilevel"/>
    <w:tmpl w:val="ECC6066A"/>
    <w:lvl w:ilvl="0" w:tplc="CF50D3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A13490F"/>
    <w:multiLevelType w:val="hybridMultilevel"/>
    <w:tmpl w:val="A4C82D08"/>
    <w:lvl w:ilvl="0" w:tplc="1CDEF4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2C02EE1"/>
    <w:multiLevelType w:val="hybridMultilevel"/>
    <w:tmpl w:val="9C96D536"/>
    <w:lvl w:ilvl="0" w:tplc="AD90F940">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308797C"/>
    <w:multiLevelType w:val="multilevel"/>
    <w:tmpl w:val="10F021E0"/>
    <w:lvl w:ilvl="0">
      <w:start w:val="1"/>
      <w:numFmt w:val="decimal"/>
      <w:lvlText w:val="[%1]"/>
      <w:lvlJc w:val="left"/>
      <w:pPr>
        <w:ind w:left="360" w:hanging="360"/>
      </w:pPr>
      <w:rPr>
        <w:rFonts w:ascii="Arial" w:hAnsi="Arial" w:cs="Arial"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6DA1193F"/>
    <w:multiLevelType w:val="hybridMultilevel"/>
    <w:tmpl w:val="9BFED312"/>
    <w:lvl w:ilvl="0" w:tplc="D11E2340">
      <w:start w:val="1"/>
      <w:numFmt w:val="decimal"/>
      <w:lvlText w:val="%1."/>
      <w:lvlJc w:val="left"/>
      <w:pPr>
        <w:ind w:left="1619"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1ED565B"/>
    <w:multiLevelType w:val="hybridMultilevel"/>
    <w:tmpl w:val="F0B046F4"/>
    <w:lvl w:ilvl="0" w:tplc="C7383AF4">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4"/>
  </w:num>
  <w:num w:numId="2">
    <w:abstractNumId w:val="9"/>
  </w:num>
  <w:num w:numId="3">
    <w:abstractNumId w:val="1"/>
  </w:num>
  <w:num w:numId="4">
    <w:abstractNumId w:val="12"/>
  </w:num>
  <w:num w:numId="5">
    <w:abstractNumId w:val="2"/>
  </w:num>
  <w:num w:numId="6">
    <w:abstractNumId w:val="6"/>
  </w:num>
  <w:num w:numId="7">
    <w:abstractNumId w:val="0"/>
  </w:num>
  <w:num w:numId="8">
    <w:abstractNumId w:val="15"/>
  </w:num>
  <w:num w:numId="9">
    <w:abstractNumId w:val="3"/>
  </w:num>
  <w:num w:numId="10">
    <w:abstractNumId w:val="11"/>
  </w:num>
  <w:num w:numId="11">
    <w:abstractNumId w:val="5"/>
  </w:num>
  <w:num w:numId="12">
    <w:abstractNumId w:val="4"/>
  </w:num>
  <w:num w:numId="13">
    <w:abstractNumId w:val="8"/>
  </w:num>
  <w:num w:numId="14">
    <w:abstractNumId w:val="10"/>
  </w:num>
  <w:num w:numId="15">
    <w:abstractNumId w:val="13"/>
  </w:num>
  <w:num w:numId="16">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77B"/>
    <w:rsid w:val="00021EA0"/>
    <w:rsid w:val="000222F8"/>
    <w:rsid w:val="000329B3"/>
    <w:rsid w:val="000477C7"/>
    <w:rsid w:val="00054F5D"/>
    <w:rsid w:val="00061303"/>
    <w:rsid w:val="000630B4"/>
    <w:rsid w:val="00063FA5"/>
    <w:rsid w:val="0007065F"/>
    <w:rsid w:val="00072BCD"/>
    <w:rsid w:val="000747AB"/>
    <w:rsid w:val="00074AB2"/>
    <w:rsid w:val="00087D22"/>
    <w:rsid w:val="00093C28"/>
    <w:rsid w:val="000B3563"/>
    <w:rsid w:val="000B4B71"/>
    <w:rsid w:val="000C216D"/>
    <w:rsid w:val="000D2BA8"/>
    <w:rsid w:val="000D6CB0"/>
    <w:rsid w:val="000D6CC0"/>
    <w:rsid w:val="000D7543"/>
    <w:rsid w:val="000F4721"/>
    <w:rsid w:val="001012C4"/>
    <w:rsid w:val="00102B67"/>
    <w:rsid w:val="00122043"/>
    <w:rsid w:val="00125BFD"/>
    <w:rsid w:val="00126B49"/>
    <w:rsid w:val="001359FE"/>
    <w:rsid w:val="0013720C"/>
    <w:rsid w:val="00145214"/>
    <w:rsid w:val="001455AC"/>
    <w:rsid w:val="001542A8"/>
    <w:rsid w:val="001575A9"/>
    <w:rsid w:val="00162BE2"/>
    <w:rsid w:val="00163923"/>
    <w:rsid w:val="00172BFE"/>
    <w:rsid w:val="00194675"/>
    <w:rsid w:val="00195C9C"/>
    <w:rsid w:val="001A219B"/>
    <w:rsid w:val="001B38BA"/>
    <w:rsid w:val="001B5AE3"/>
    <w:rsid w:val="001C6424"/>
    <w:rsid w:val="001D32A0"/>
    <w:rsid w:val="001F7D68"/>
    <w:rsid w:val="00203219"/>
    <w:rsid w:val="00206AC8"/>
    <w:rsid w:val="002168A6"/>
    <w:rsid w:val="00217B7D"/>
    <w:rsid w:val="00220444"/>
    <w:rsid w:val="00220753"/>
    <w:rsid w:val="00221EB7"/>
    <w:rsid w:val="0024627D"/>
    <w:rsid w:val="002570A2"/>
    <w:rsid w:val="002638A3"/>
    <w:rsid w:val="00270E23"/>
    <w:rsid w:val="00273697"/>
    <w:rsid w:val="00282EF0"/>
    <w:rsid w:val="002869CC"/>
    <w:rsid w:val="0029264E"/>
    <w:rsid w:val="00295D6F"/>
    <w:rsid w:val="002A12F7"/>
    <w:rsid w:val="002A1701"/>
    <w:rsid w:val="002A396D"/>
    <w:rsid w:val="002A68E1"/>
    <w:rsid w:val="002C475C"/>
    <w:rsid w:val="002C72F4"/>
    <w:rsid w:val="002C7560"/>
    <w:rsid w:val="002D06A1"/>
    <w:rsid w:val="002D7734"/>
    <w:rsid w:val="00321349"/>
    <w:rsid w:val="00327205"/>
    <w:rsid w:val="003308AA"/>
    <w:rsid w:val="00336AAE"/>
    <w:rsid w:val="0034077B"/>
    <w:rsid w:val="00341287"/>
    <w:rsid w:val="00345F9B"/>
    <w:rsid w:val="003730F3"/>
    <w:rsid w:val="00375D1C"/>
    <w:rsid w:val="00387F68"/>
    <w:rsid w:val="00390159"/>
    <w:rsid w:val="00390D39"/>
    <w:rsid w:val="00392BB2"/>
    <w:rsid w:val="003A1632"/>
    <w:rsid w:val="003A275F"/>
    <w:rsid w:val="003B2A80"/>
    <w:rsid w:val="003C381B"/>
    <w:rsid w:val="003F2428"/>
    <w:rsid w:val="003F2A0F"/>
    <w:rsid w:val="003F5FB8"/>
    <w:rsid w:val="003F79EC"/>
    <w:rsid w:val="00402BE0"/>
    <w:rsid w:val="004046AF"/>
    <w:rsid w:val="00410D7F"/>
    <w:rsid w:val="004140F3"/>
    <w:rsid w:val="00420857"/>
    <w:rsid w:val="00433125"/>
    <w:rsid w:val="0043416D"/>
    <w:rsid w:val="004357F8"/>
    <w:rsid w:val="00445B51"/>
    <w:rsid w:val="004467F3"/>
    <w:rsid w:val="004568F7"/>
    <w:rsid w:val="00460FED"/>
    <w:rsid w:val="0046365F"/>
    <w:rsid w:val="00463DBA"/>
    <w:rsid w:val="00464C65"/>
    <w:rsid w:val="00471FB4"/>
    <w:rsid w:val="004771DE"/>
    <w:rsid w:val="004802A2"/>
    <w:rsid w:val="00494763"/>
    <w:rsid w:val="004A09EA"/>
    <w:rsid w:val="004A4115"/>
    <w:rsid w:val="004B075F"/>
    <w:rsid w:val="004B1480"/>
    <w:rsid w:val="004B2CAA"/>
    <w:rsid w:val="004C0C93"/>
    <w:rsid w:val="004C1158"/>
    <w:rsid w:val="004C6C82"/>
    <w:rsid w:val="004D7009"/>
    <w:rsid w:val="004E57C0"/>
    <w:rsid w:val="004F1121"/>
    <w:rsid w:val="004F7D22"/>
    <w:rsid w:val="00501569"/>
    <w:rsid w:val="00510AC3"/>
    <w:rsid w:val="005144B3"/>
    <w:rsid w:val="005202A1"/>
    <w:rsid w:val="00526CA4"/>
    <w:rsid w:val="005332B9"/>
    <w:rsid w:val="00540A30"/>
    <w:rsid w:val="0054166F"/>
    <w:rsid w:val="005424A0"/>
    <w:rsid w:val="005429F8"/>
    <w:rsid w:val="005431B4"/>
    <w:rsid w:val="00556B94"/>
    <w:rsid w:val="00561A95"/>
    <w:rsid w:val="00584D43"/>
    <w:rsid w:val="005A48A2"/>
    <w:rsid w:val="005A5BB6"/>
    <w:rsid w:val="005A7768"/>
    <w:rsid w:val="005B2957"/>
    <w:rsid w:val="005C1B99"/>
    <w:rsid w:val="005C3808"/>
    <w:rsid w:val="005E3861"/>
    <w:rsid w:val="005E3DD7"/>
    <w:rsid w:val="006023DF"/>
    <w:rsid w:val="00606885"/>
    <w:rsid w:val="0061351C"/>
    <w:rsid w:val="006140A5"/>
    <w:rsid w:val="006162BA"/>
    <w:rsid w:val="00626419"/>
    <w:rsid w:val="0062765B"/>
    <w:rsid w:val="00631742"/>
    <w:rsid w:val="0063177B"/>
    <w:rsid w:val="006347D5"/>
    <w:rsid w:val="00640B7B"/>
    <w:rsid w:val="0064159D"/>
    <w:rsid w:val="006671BD"/>
    <w:rsid w:val="0067389A"/>
    <w:rsid w:val="00677FF2"/>
    <w:rsid w:val="006814E6"/>
    <w:rsid w:val="00684C64"/>
    <w:rsid w:val="00685D45"/>
    <w:rsid w:val="00693F2C"/>
    <w:rsid w:val="00696E02"/>
    <w:rsid w:val="006A052A"/>
    <w:rsid w:val="006D4A22"/>
    <w:rsid w:val="006F11AB"/>
    <w:rsid w:val="006F28FA"/>
    <w:rsid w:val="006F5FA4"/>
    <w:rsid w:val="0070001A"/>
    <w:rsid w:val="007038BD"/>
    <w:rsid w:val="00725BF6"/>
    <w:rsid w:val="00752E83"/>
    <w:rsid w:val="007562DF"/>
    <w:rsid w:val="00757D5B"/>
    <w:rsid w:val="00761CB3"/>
    <w:rsid w:val="007908D5"/>
    <w:rsid w:val="00793F0F"/>
    <w:rsid w:val="0079469C"/>
    <w:rsid w:val="00794DE4"/>
    <w:rsid w:val="007A77BF"/>
    <w:rsid w:val="007A7888"/>
    <w:rsid w:val="007B0391"/>
    <w:rsid w:val="007B123A"/>
    <w:rsid w:val="007B1F0E"/>
    <w:rsid w:val="007B7BFB"/>
    <w:rsid w:val="007C1D24"/>
    <w:rsid w:val="007C4429"/>
    <w:rsid w:val="007C50DF"/>
    <w:rsid w:val="007C794F"/>
    <w:rsid w:val="007D0555"/>
    <w:rsid w:val="007D17D4"/>
    <w:rsid w:val="007E02AE"/>
    <w:rsid w:val="007E5468"/>
    <w:rsid w:val="007E63F8"/>
    <w:rsid w:val="007F100A"/>
    <w:rsid w:val="007F6222"/>
    <w:rsid w:val="008029CE"/>
    <w:rsid w:val="00803047"/>
    <w:rsid w:val="00810635"/>
    <w:rsid w:val="00815527"/>
    <w:rsid w:val="00816664"/>
    <w:rsid w:val="00817368"/>
    <w:rsid w:val="00820670"/>
    <w:rsid w:val="0082269A"/>
    <w:rsid w:val="0082332D"/>
    <w:rsid w:val="00825619"/>
    <w:rsid w:val="008377B5"/>
    <w:rsid w:val="008416A2"/>
    <w:rsid w:val="0085384F"/>
    <w:rsid w:val="00857617"/>
    <w:rsid w:val="00870EBA"/>
    <w:rsid w:val="00871DA2"/>
    <w:rsid w:val="00873FBE"/>
    <w:rsid w:val="008762C8"/>
    <w:rsid w:val="00880156"/>
    <w:rsid w:val="00893723"/>
    <w:rsid w:val="0089653D"/>
    <w:rsid w:val="00896997"/>
    <w:rsid w:val="008A3BCB"/>
    <w:rsid w:val="008B06DE"/>
    <w:rsid w:val="008B077A"/>
    <w:rsid w:val="008B4BD1"/>
    <w:rsid w:val="008C316B"/>
    <w:rsid w:val="008D6097"/>
    <w:rsid w:val="008E14E2"/>
    <w:rsid w:val="008E3552"/>
    <w:rsid w:val="0090499A"/>
    <w:rsid w:val="009051C4"/>
    <w:rsid w:val="00910D6A"/>
    <w:rsid w:val="00914F90"/>
    <w:rsid w:val="00916AA8"/>
    <w:rsid w:val="00923D7A"/>
    <w:rsid w:val="00932EF6"/>
    <w:rsid w:val="00934332"/>
    <w:rsid w:val="00934CE7"/>
    <w:rsid w:val="00960C8F"/>
    <w:rsid w:val="00963F6D"/>
    <w:rsid w:val="0097242C"/>
    <w:rsid w:val="0098647A"/>
    <w:rsid w:val="00996531"/>
    <w:rsid w:val="009A22CF"/>
    <w:rsid w:val="009B11B2"/>
    <w:rsid w:val="009B4D40"/>
    <w:rsid w:val="009C2BC4"/>
    <w:rsid w:val="009D103D"/>
    <w:rsid w:val="009E5B9B"/>
    <w:rsid w:val="009F3FC6"/>
    <w:rsid w:val="009F6BA8"/>
    <w:rsid w:val="00A01471"/>
    <w:rsid w:val="00A02B93"/>
    <w:rsid w:val="00A04CC0"/>
    <w:rsid w:val="00A06759"/>
    <w:rsid w:val="00A1145D"/>
    <w:rsid w:val="00A13CD6"/>
    <w:rsid w:val="00A17A07"/>
    <w:rsid w:val="00A40B58"/>
    <w:rsid w:val="00A4248F"/>
    <w:rsid w:val="00A7198D"/>
    <w:rsid w:val="00A74302"/>
    <w:rsid w:val="00A80136"/>
    <w:rsid w:val="00A83677"/>
    <w:rsid w:val="00A9345E"/>
    <w:rsid w:val="00AC2BD4"/>
    <w:rsid w:val="00AC4F6C"/>
    <w:rsid w:val="00AE1E7E"/>
    <w:rsid w:val="00AE339C"/>
    <w:rsid w:val="00AF0DD6"/>
    <w:rsid w:val="00AF1219"/>
    <w:rsid w:val="00AF5ECD"/>
    <w:rsid w:val="00AF62AA"/>
    <w:rsid w:val="00B20A2B"/>
    <w:rsid w:val="00B24176"/>
    <w:rsid w:val="00B263FB"/>
    <w:rsid w:val="00B320C9"/>
    <w:rsid w:val="00B40136"/>
    <w:rsid w:val="00B43EAF"/>
    <w:rsid w:val="00B46BE7"/>
    <w:rsid w:val="00B50F79"/>
    <w:rsid w:val="00B543F7"/>
    <w:rsid w:val="00B5703A"/>
    <w:rsid w:val="00B60B5A"/>
    <w:rsid w:val="00B6204C"/>
    <w:rsid w:val="00B64194"/>
    <w:rsid w:val="00B64A88"/>
    <w:rsid w:val="00B71699"/>
    <w:rsid w:val="00B736A5"/>
    <w:rsid w:val="00B80B70"/>
    <w:rsid w:val="00B812D1"/>
    <w:rsid w:val="00B853D0"/>
    <w:rsid w:val="00B85737"/>
    <w:rsid w:val="00B973DD"/>
    <w:rsid w:val="00B975EE"/>
    <w:rsid w:val="00B97D5C"/>
    <w:rsid w:val="00BB600F"/>
    <w:rsid w:val="00BB65A4"/>
    <w:rsid w:val="00BB7900"/>
    <w:rsid w:val="00BD19C6"/>
    <w:rsid w:val="00BE2F43"/>
    <w:rsid w:val="00BF1275"/>
    <w:rsid w:val="00BF2744"/>
    <w:rsid w:val="00C02A80"/>
    <w:rsid w:val="00C02D11"/>
    <w:rsid w:val="00C043F3"/>
    <w:rsid w:val="00C10960"/>
    <w:rsid w:val="00C15889"/>
    <w:rsid w:val="00C171E0"/>
    <w:rsid w:val="00C24962"/>
    <w:rsid w:val="00C31DAD"/>
    <w:rsid w:val="00C3501D"/>
    <w:rsid w:val="00C44040"/>
    <w:rsid w:val="00C61105"/>
    <w:rsid w:val="00C7149E"/>
    <w:rsid w:val="00C80C2E"/>
    <w:rsid w:val="00C94DE2"/>
    <w:rsid w:val="00CA1863"/>
    <w:rsid w:val="00CB686B"/>
    <w:rsid w:val="00CC4D5B"/>
    <w:rsid w:val="00CC758E"/>
    <w:rsid w:val="00CD69EF"/>
    <w:rsid w:val="00CD6D19"/>
    <w:rsid w:val="00CD73D9"/>
    <w:rsid w:val="00D031C9"/>
    <w:rsid w:val="00D07038"/>
    <w:rsid w:val="00D16159"/>
    <w:rsid w:val="00D166CA"/>
    <w:rsid w:val="00D257F6"/>
    <w:rsid w:val="00D30B4D"/>
    <w:rsid w:val="00D30E6C"/>
    <w:rsid w:val="00D32597"/>
    <w:rsid w:val="00D3540E"/>
    <w:rsid w:val="00D379E6"/>
    <w:rsid w:val="00D42857"/>
    <w:rsid w:val="00D564A1"/>
    <w:rsid w:val="00D7074E"/>
    <w:rsid w:val="00D71F2E"/>
    <w:rsid w:val="00D84DDD"/>
    <w:rsid w:val="00D96193"/>
    <w:rsid w:val="00D97563"/>
    <w:rsid w:val="00DA2A6B"/>
    <w:rsid w:val="00DB0C1B"/>
    <w:rsid w:val="00DB3E1F"/>
    <w:rsid w:val="00DB64BA"/>
    <w:rsid w:val="00DC1313"/>
    <w:rsid w:val="00DC1E22"/>
    <w:rsid w:val="00DE0F3F"/>
    <w:rsid w:val="00DF79BE"/>
    <w:rsid w:val="00E10003"/>
    <w:rsid w:val="00E2126A"/>
    <w:rsid w:val="00E268D5"/>
    <w:rsid w:val="00E360B4"/>
    <w:rsid w:val="00E44BDE"/>
    <w:rsid w:val="00E5360E"/>
    <w:rsid w:val="00E575E4"/>
    <w:rsid w:val="00E57CF1"/>
    <w:rsid w:val="00E65011"/>
    <w:rsid w:val="00E73030"/>
    <w:rsid w:val="00E76D2B"/>
    <w:rsid w:val="00E77168"/>
    <w:rsid w:val="00E93BEB"/>
    <w:rsid w:val="00E97982"/>
    <w:rsid w:val="00EA0F8D"/>
    <w:rsid w:val="00EA55DA"/>
    <w:rsid w:val="00EA5C6B"/>
    <w:rsid w:val="00EB6895"/>
    <w:rsid w:val="00EC321A"/>
    <w:rsid w:val="00EC4338"/>
    <w:rsid w:val="00EE40D5"/>
    <w:rsid w:val="00F00233"/>
    <w:rsid w:val="00F02D62"/>
    <w:rsid w:val="00F07996"/>
    <w:rsid w:val="00F155DE"/>
    <w:rsid w:val="00F228F7"/>
    <w:rsid w:val="00F26377"/>
    <w:rsid w:val="00F27671"/>
    <w:rsid w:val="00F35165"/>
    <w:rsid w:val="00F4581F"/>
    <w:rsid w:val="00F46FA0"/>
    <w:rsid w:val="00F47C3D"/>
    <w:rsid w:val="00F52BC7"/>
    <w:rsid w:val="00F86A69"/>
    <w:rsid w:val="00F92B21"/>
    <w:rsid w:val="00F9493B"/>
    <w:rsid w:val="00F94FA3"/>
    <w:rsid w:val="00FA211B"/>
    <w:rsid w:val="00FA4CB8"/>
    <w:rsid w:val="00FB5C12"/>
    <w:rsid w:val="00FC3402"/>
    <w:rsid w:val="00FC3BFF"/>
    <w:rsid w:val="00FC448D"/>
    <w:rsid w:val="00FC7F84"/>
    <w:rsid w:val="00FD03E8"/>
    <w:rsid w:val="00FE7A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F9E2D93"/>
  <w15:docId w15:val="{25B2D45A-96A7-4374-9B36-A45B69C62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semiHidden/>
    <w:unhideWhenUsed/>
    <w:qFormat/>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paragraph" w:styleId="7">
    <w:name w:val="heading 7"/>
    <w:basedOn w:val="a"/>
    <w:next w:val="a"/>
    <w:link w:val="7Char"/>
    <w:uiPriority w:val="9"/>
    <w:semiHidden/>
    <w:unhideWhenUsed/>
    <w:qFormat/>
    <w:pPr>
      <w:keepNext/>
      <w:ind w:leftChars="700" w:left="700" w:hangingChars="200" w:hanging="200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列出段落1,列,列表段落1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tabs>
        <w:tab w:val="clear" w:pos="1619"/>
        <w:tab w:val="left" w:pos="360"/>
      </w:tabs>
      <w:spacing w:before="40" w:after="0"/>
      <w:ind w:left="36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0">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aliases w:val="EN"/>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列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table" w:customStyle="1" w:styleId="10">
    <w:name w:val="표 구분선1"/>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pPr>
      <w:spacing w:after="0" w:line="240" w:lineRule="auto"/>
    </w:pPr>
    <w:rPr>
      <w:rFonts w:ascii="Calibri" w:eastAsia="Calibri" w:hAnsi="Calibri" w:cs="Calibri"/>
      <w:sz w:val="22"/>
      <w:szCs w:val="22"/>
      <w:lang w:val="en-US"/>
    </w:rPr>
  </w:style>
  <w:style w:type="paragraph" w:styleId="ad">
    <w:name w:val="annotation text"/>
    <w:basedOn w:val="a"/>
    <w:link w:val="Char4"/>
    <w:uiPriority w:val="99"/>
    <w:unhideWhenUsed/>
    <w:qFormat/>
    <w:pPr>
      <w:overflowPunct w:val="0"/>
      <w:autoSpaceDE w:val="0"/>
      <w:autoSpaceDN w:val="0"/>
      <w:adjustRightInd w:val="0"/>
      <w:spacing w:line="240" w:lineRule="auto"/>
    </w:pPr>
    <w:rPr>
      <w:rFonts w:eastAsia="Times New Roman"/>
      <w:lang w:eastAsia="ja-JP"/>
    </w:rPr>
  </w:style>
  <w:style w:type="character" w:customStyle="1" w:styleId="Char4">
    <w:name w:val="메모 텍스트 Char"/>
    <w:basedOn w:val="a0"/>
    <w:link w:val="ad"/>
    <w:uiPriority w:val="99"/>
    <w:qFormat/>
    <w:rPr>
      <w:rFonts w:ascii="Times New Roman" w:eastAsia="Times New Roman" w:hAnsi="Times New Roman"/>
      <w:lang w:val="en-GB" w:eastAsia="ja-JP"/>
    </w:rPr>
  </w:style>
  <w:style w:type="character" w:styleId="ae">
    <w:name w:val="annotation reference"/>
    <w:uiPriority w:val="99"/>
    <w:qFormat/>
    <w:rPr>
      <w:sz w:val="16"/>
      <w:szCs w:val="16"/>
    </w:rPr>
  </w:style>
  <w:style w:type="character" w:customStyle="1" w:styleId="7Char">
    <w:name w:val="제목 7 Char"/>
    <w:basedOn w:val="a0"/>
    <w:link w:val="7"/>
    <w:uiPriority w:val="9"/>
    <w:semiHidden/>
    <w:rPr>
      <w:rFonts w:ascii="Times New Roman" w:eastAsia="바탕" w:hAnsi="Times New Roman"/>
      <w:lang w:val="en-GB" w:eastAsia="en-US"/>
    </w:rPr>
  </w:style>
  <w:style w:type="character" w:customStyle="1" w:styleId="5Char">
    <w:name w:val="제목 5 Char"/>
    <w:basedOn w:val="a0"/>
    <w:link w:val="5"/>
    <w:uiPriority w:val="9"/>
    <w:semiHidden/>
    <w:rPr>
      <w:rFonts w:asciiTheme="majorHAnsi" w:eastAsiaTheme="majorEastAsia" w:hAnsiTheme="majorHAnsi" w:cstheme="majorBidi"/>
      <w:lang w:val="en-GB" w:eastAsia="en-US"/>
    </w:rPr>
  </w:style>
  <w:style w:type="character" w:customStyle="1" w:styleId="TALChar">
    <w:name w:val="TAL Char"/>
    <w:qFormat/>
    <w:locked/>
    <w:rPr>
      <w:rFonts w:ascii="Arial" w:hAnsi="Arial"/>
      <w:sz w:val="18"/>
      <w:lang w:eastAsia="en-US"/>
    </w:rPr>
  </w:style>
  <w:style w:type="character" w:customStyle="1" w:styleId="B10">
    <w:name w:val="B1 (文字)"/>
    <w:qFormat/>
    <w:locked/>
    <w:rPr>
      <w:lang w:eastAsia="en-US"/>
    </w:rPr>
  </w:style>
  <w:style w:type="paragraph" w:styleId="af">
    <w:name w:val="annotation subject"/>
    <w:basedOn w:val="ad"/>
    <w:next w:val="ad"/>
    <w:link w:val="Char5"/>
    <w:uiPriority w:val="99"/>
    <w:semiHidden/>
    <w:unhideWhenUsed/>
    <w:pPr>
      <w:overflowPunct/>
      <w:autoSpaceDE/>
      <w:autoSpaceDN/>
      <w:adjustRightInd/>
      <w:spacing w:line="259" w:lineRule="auto"/>
    </w:pPr>
    <w:rPr>
      <w:rFonts w:eastAsia="바탕"/>
      <w:b/>
      <w:bCs/>
      <w:lang w:eastAsia="en-US"/>
    </w:rPr>
  </w:style>
  <w:style w:type="character" w:customStyle="1" w:styleId="Char5">
    <w:name w:val="메모 주제 Char"/>
    <w:basedOn w:val="Char4"/>
    <w:link w:val="af"/>
    <w:uiPriority w:val="99"/>
    <w:semiHidden/>
    <w:rPr>
      <w:rFonts w:ascii="Times New Roman" w:eastAsia="바탕" w:hAnsi="Times New Roman"/>
      <w:b/>
      <w:bCs/>
      <w:lang w:val="en-GB" w:eastAsia="en-US"/>
    </w:rPr>
  </w:style>
  <w:style w:type="character" w:customStyle="1" w:styleId="B1Char1">
    <w:name w:val="B1 Char1"/>
    <w:qFormat/>
    <w:rsid w:val="00A13CD6"/>
    <w:rPr>
      <w:rFonts w:ascii="Times New Roman" w:hAnsi="Times New Roman"/>
      <w:lang w:eastAsia="en-US"/>
    </w:rPr>
  </w:style>
  <w:style w:type="paragraph" w:customStyle="1" w:styleId="31">
    <w:name w:val="清單段落3"/>
    <w:basedOn w:val="a"/>
    <w:link w:val="ListParagraphChar"/>
    <w:rsid w:val="004C0C93"/>
    <w:pPr>
      <w:spacing w:after="0" w:line="240" w:lineRule="auto"/>
      <w:ind w:left="720"/>
      <w:contextualSpacing/>
    </w:pPr>
    <w:rPr>
      <w:rFonts w:ascii="Calibri" w:eastAsia="PMingLiU" w:hAnsi="Calibri"/>
      <w:sz w:val="24"/>
      <w:szCs w:val="24"/>
      <w:lang w:val="en-US" w:eastAsia="zh-TW"/>
    </w:rPr>
  </w:style>
  <w:style w:type="character" w:customStyle="1" w:styleId="ListParagraphChar">
    <w:name w:val="List Paragraph Char"/>
    <w:link w:val="31"/>
    <w:locked/>
    <w:rsid w:val="004C0C93"/>
    <w:rPr>
      <w:rFonts w:ascii="Calibri" w:eastAsia="PMingLiU" w:hAnsi="Calibri"/>
      <w:sz w:val="24"/>
      <w:szCs w:val="24"/>
      <w:lang w:eastAsia="zh-TW"/>
    </w:rPr>
  </w:style>
  <w:style w:type="paragraph" w:customStyle="1" w:styleId="Proposal">
    <w:name w:val="Proposal"/>
    <w:basedOn w:val="a"/>
    <w:qFormat/>
    <w:rsid w:val="004C0C93"/>
    <w:pPr>
      <w:numPr>
        <w:numId w:val="11"/>
      </w:numPr>
      <w:tabs>
        <w:tab w:val="left" w:pos="1701"/>
      </w:tabs>
      <w:overflowPunct w:val="0"/>
      <w:autoSpaceDE w:val="0"/>
      <w:autoSpaceDN w:val="0"/>
      <w:adjustRightInd w:val="0"/>
      <w:spacing w:after="120" w:line="240" w:lineRule="auto"/>
      <w:jc w:val="both"/>
      <w:textAlignment w:val="baseline"/>
    </w:pPr>
    <w:rPr>
      <w:rFonts w:ascii="Arial" w:eastAsia="SimSun" w:hAnsi="Arial"/>
      <w:b/>
      <w:bCs/>
      <w:lang w:eastAsia="zh-CN"/>
    </w:rPr>
  </w:style>
  <w:style w:type="character" w:customStyle="1" w:styleId="TFZchn">
    <w:name w:val="TF Zchn"/>
    <w:qFormat/>
    <w:locked/>
    <w:rsid w:val="004C0C93"/>
    <w:rPr>
      <w:rFonts w:ascii="Arial" w:hAnsi="Arial"/>
      <w:b/>
      <w:lang w:val="en-GB" w:eastAsia="en-US"/>
    </w:rPr>
  </w:style>
  <w:style w:type="character" w:styleId="af0">
    <w:name w:val="Emphasis"/>
    <w:uiPriority w:val="20"/>
    <w:qFormat/>
    <w:rsid w:val="00D379E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554749">
      <w:bodyDiv w:val="1"/>
      <w:marLeft w:val="0"/>
      <w:marRight w:val="0"/>
      <w:marTop w:val="0"/>
      <w:marBottom w:val="0"/>
      <w:divBdr>
        <w:top w:val="none" w:sz="0" w:space="0" w:color="auto"/>
        <w:left w:val="none" w:sz="0" w:space="0" w:color="auto"/>
        <w:bottom w:val="none" w:sz="0" w:space="0" w:color="auto"/>
        <w:right w:val="none" w:sz="0" w:space="0" w:color="auto"/>
      </w:divBdr>
    </w:div>
    <w:div w:id="673847220">
      <w:bodyDiv w:val="1"/>
      <w:marLeft w:val="0"/>
      <w:marRight w:val="0"/>
      <w:marTop w:val="0"/>
      <w:marBottom w:val="0"/>
      <w:divBdr>
        <w:top w:val="none" w:sz="0" w:space="0" w:color="auto"/>
        <w:left w:val="none" w:sz="0" w:space="0" w:color="auto"/>
        <w:bottom w:val="none" w:sz="0" w:space="0" w:color="auto"/>
        <w:right w:val="none" w:sz="0" w:space="0" w:color="auto"/>
      </w:divBdr>
    </w:div>
    <w:div w:id="1012103008">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6032935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_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8A7FFC-2CEA-4727-BA2D-BD6283157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1795</Words>
  <Characters>10237</Characters>
  <Application>Microsoft Office Word</Application>
  <DocSecurity>0</DocSecurity>
  <Lines>85</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(Hanul)</cp:lastModifiedBy>
  <cp:revision>2</cp:revision>
  <dcterms:created xsi:type="dcterms:W3CDTF">2023-08-11T00:38:00Z</dcterms:created>
  <dcterms:modified xsi:type="dcterms:W3CDTF">2023-08-11T00:38:00Z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